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72160" w14:textId="77777777" w:rsidR="00171758" w:rsidRPr="00AC7165" w:rsidRDefault="00171758" w:rsidP="00171758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AC7165">
        <w:rPr>
          <w:rFonts w:asciiTheme="minorHAnsi" w:hAnsiTheme="minorHAnsi" w:cstheme="minorHAnsi"/>
          <w:b/>
          <w:bCs/>
          <w:sz w:val="28"/>
          <w:szCs w:val="28"/>
        </w:rPr>
        <w:t>ZADANIE NR 6 – ŁÓŻKO Z MATERACEM I BARIERKAMI, STEROWANE ELEKTRYCZNIE – 10 SZTUK</w:t>
      </w:r>
    </w:p>
    <w:p w14:paraId="33D5F642" w14:textId="02762491" w:rsidR="00171758" w:rsidRPr="00AC7165" w:rsidRDefault="00171758" w:rsidP="00171758">
      <w:pPr>
        <w:rPr>
          <w:b/>
          <w:bCs/>
          <w:u w:val="single"/>
        </w:rPr>
      </w:pPr>
      <w:r w:rsidRPr="00AC7165">
        <w:rPr>
          <w:b/>
          <w:bCs/>
          <w:u w:val="single"/>
        </w:rPr>
        <w:t>plus</w:t>
      </w:r>
    </w:p>
    <w:p w14:paraId="5DAB6C7B" w14:textId="280D7ADB" w:rsidR="00FD4C4B" w:rsidRPr="00AC7165" w:rsidRDefault="00171758" w:rsidP="00171758">
      <w:pPr>
        <w:pStyle w:val="Akapitzlist"/>
        <w:numPr>
          <w:ilvl w:val="0"/>
          <w:numId w:val="8"/>
        </w:numPr>
        <w:rPr>
          <w:rFonts w:asciiTheme="minorHAnsi" w:hAnsiTheme="minorHAnsi" w:cstheme="minorHAnsi"/>
        </w:rPr>
      </w:pPr>
      <w:r w:rsidRPr="00AC7165">
        <w:rPr>
          <w:rFonts w:asciiTheme="minorHAnsi" w:hAnsiTheme="minorHAnsi" w:cstheme="minorHAnsi"/>
        </w:rPr>
        <w:t>SZAFKA PRZYŁÓŻKOWA – 10 SZTUK</w:t>
      </w:r>
    </w:p>
    <w:p w14:paraId="716976B4" w14:textId="188D76A7" w:rsidR="00171758" w:rsidRPr="00AC7165" w:rsidRDefault="00171758" w:rsidP="00171758">
      <w:pPr>
        <w:pStyle w:val="Akapitzlist"/>
        <w:numPr>
          <w:ilvl w:val="0"/>
          <w:numId w:val="8"/>
        </w:numPr>
        <w:rPr>
          <w:rFonts w:asciiTheme="minorHAnsi" w:hAnsiTheme="minorHAnsi" w:cstheme="minorHAnsi"/>
        </w:rPr>
      </w:pPr>
      <w:r w:rsidRPr="00AC7165">
        <w:rPr>
          <w:rFonts w:asciiTheme="minorHAnsi" w:hAnsiTheme="minorHAnsi" w:cstheme="minorHAnsi"/>
        </w:rPr>
        <w:t>STOLIK NAŁÓŻKOWY – 10 SZTUK</w:t>
      </w:r>
    </w:p>
    <w:p w14:paraId="553056FB" w14:textId="4D1A7D91" w:rsidR="00171758" w:rsidRPr="00AC7165" w:rsidRDefault="00171758" w:rsidP="00171758">
      <w:pPr>
        <w:pStyle w:val="Akapitzlist"/>
        <w:numPr>
          <w:ilvl w:val="0"/>
          <w:numId w:val="8"/>
        </w:numPr>
        <w:rPr>
          <w:rFonts w:asciiTheme="minorHAnsi" w:hAnsiTheme="minorHAnsi" w:cstheme="minorHAnsi"/>
        </w:rPr>
      </w:pPr>
      <w:r w:rsidRPr="00AC7165">
        <w:rPr>
          <w:rFonts w:asciiTheme="minorHAnsi" w:hAnsiTheme="minorHAnsi" w:cstheme="minorHAnsi"/>
        </w:rPr>
        <w:t>STOJAK DO KROPŁÓWEK – 10 SZTUK</w:t>
      </w:r>
    </w:p>
    <w:p w14:paraId="7344C80E" w14:textId="65140C5C" w:rsidR="00171758" w:rsidRPr="00AC7165" w:rsidRDefault="00171758" w:rsidP="00171758">
      <w:pPr>
        <w:pStyle w:val="Akapitzlist"/>
        <w:numPr>
          <w:ilvl w:val="0"/>
          <w:numId w:val="8"/>
        </w:numPr>
        <w:rPr>
          <w:rFonts w:asciiTheme="minorHAnsi" w:hAnsiTheme="minorHAnsi" w:cstheme="minorHAnsi"/>
        </w:rPr>
      </w:pPr>
      <w:r w:rsidRPr="00AC7165">
        <w:rPr>
          <w:rFonts w:asciiTheme="minorHAnsi" w:hAnsiTheme="minorHAnsi" w:cstheme="minorHAnsi"/>
        </w:rPr>
        <w:t>MATERAC PRZECIWODLE</w:t>
      </w:r>
      <w:r w:rsidR="00E56F1E">
        <w:rPr>
          <w:rFonts w:asciiTheme="minorHAnsi" w:hAnsiTheme="minorHAnsi" w:cstheme="minorHAnsi"/>
        </w:rPr>
        <w:t>Ż</w:t>
      </w:r>
      <w:r w:rsidRPr="00AC7165">
        <w:rPr>
          <w:rFonts w:asciiTheme="minorHAnsi" w:hAnsiTheme="minorHAnsi" w:cstheme="minorHAnsi"/>
        </w:rPr>
        <w:t>YNOWY – 10 SZTUK</w:t>
      </w:r>
    </w:p>
    <w:p w14:paraId="17A353CF" w14:textId="77777777" w:rsidR="00171758" w:rsidRDefault="00171758" w:rsidP="00171758"/>
    <w:tbl>
      <w:tblPr>
        <w:tblW w:w="1024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1984"/>
        <w:gridCol w:w="2874"/>
      </w:tblGrid>
      <w:tr w:rsidR="00BC040A" w:rsidRPr="0065151B" w14:paraId="240C7E02" w14:textId="77777777" w:rsidTr="00BA4DFF">
        <w:trPr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64231" w14:textId="77777777" w:rsidR="00BC040A" w:rsidRPr="0065151B" w:rsidRDefault="00BC040A" w:rsidP="00BA4DFF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964C3C" w14:textId="77777777" w:rsidR="00BC040A" w:rsidRPr="0065151B" w:rsidRDefault="00BC040A" w:rsidP="00BA4DFF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Opis parametrów wymaganych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76BFF" w14:textId="77777777" w:rsidR="00BC040A" w:rsidRPr="0065151B" w:rsidRDefault="00BC040A" w:rsidP="00BA4DFF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Parametr wymagany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D313" w14:textId="77777777" w:rsidR="00BC040A" w:rsidRPr="0065151B" w:rsidRDefault="00BC040A" w:rsidP="00BA4DFF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Parametr oferowany</w:t>
            </w:r>
          </w:p>
        </w:tc>
      </w:tr>
      <w:tr w:rsidR="00BC040A" w:rsidRPr="0065151B" w14:paraId="69AD5C01" w14:textId="77777777" w:rsidTr="00BA4DFF">
        <w:trPr>
          <w:trHeight w:val="298"/>
        </w:trPr>
        <w:tc>
          <w:tcPr>
            <w:tcW w:w="10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AE12E" w14:textId="77777777" w:rsidR="00BC040A" w:rsidRPr="0065151B" w:rsidRDefault="00BC040A" w:rsidP="00BA4DFF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5151B">
              <w:rPr>
                <w:rFonts w:ascii="Calibri" w:hAnsi="Calibri" w:cs="Calibri"/>
                <w:sz w:val="16"/>
                <w:szCs w:val="16"/>
              </w:rPr>
              <w:t>WYMAGANIA OGÓLNE</w:t>
            </w:r>
          </w:p>
        </w:tc>
      </w:tr>
      <w:tr w:rsidR="00BC040A" w:rsidRPr="008809FC" w14:paraId="4490AEC9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F7857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8839C" w14:textId="77777777" w:rsidR="00BC040A" w:rsidRPr="008809FC" w:rsidRDefault="00BC040A" w:rsidP="00BA4DFF">
            <w:pPr>
              <w:snapToGrid w:val="0"/>
              <w:spacing w:line="312" w:lineRule="exact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Nazwa oferowanego urządzenia: </w:t>
            </w:r>
          </w:p>
          <w:p w14:paraId="73CDE7FD" w14:textId="77777777" w:rsidR="00BC040A" w:rsidRPr="008809FC" w:rsidRDefault="00BC040A" w:rsidP="00BA4DFF">
            <w:pPr>
              <w:spacing w:line="312" w:lineRule="exact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Producent:</w:t>
            </w:r>
          </w:p>
          <w:p w14:paraId="3D49B98A" w14:textId="77777777" w:rsidR="00BC040A" w:rsidRDefault="00BC040A" w:rsidP="00BA4DFF">
            <w:pPr>
              <w:pStyle w:val="Akapitzlist1"/>
              <w:spacing w:after="0"/>
              <w:ind w:left="0"/>
              <w:rPr>
                <w:sz w:val="20"/>
                <w:szCs w:val="20"/>
              </w:rPr>
            </w:pPr>
            <w:r w:rsidRPr="008809FC">
              <w:rPr>
                <w:sz w:val="20"/>
                <w:szCs w:val="20"/>
              </w:rPr>
              <w:t>Typ:</w:t>
            </w:r>
          </w:p>
          <w:p w14:paraId="0E2A4F95" w14:textId="20E49DD6" w:rsidR="00BC040A" w:rsidRPr="008809FC" w:rsidRDefault="00BC040A" w:rsidP="00BA4DFF">
            <w:pPr>
              <w:pStyle w:val="Akapitzlist1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Kraj pochodzenia:</w:t>
            </w:r>
          </w:p>
          <w:p w14:paraId="505FBAE0" w14:textId="77777777" w:rsidR="00BC040A" w:rsidRPr="008809FC" w:rsidRDefault="00BC040A" w:rsidP="00BA4DFF">
            <w:pPr>
              <w:spacing w:line="312" w:lineRule="exact"/>
              <w:rPr>
                <w:rFonts w:ascii="Calibri" w:hAnsi="Calibri" w:cs="Calibri"/>
                <w:sz w:val="20"/>
                <w:szCs w:val="20"/>
                <w:highlight w:val="red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Rok produkcji: 202</w:t>
            </w: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0F1C1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72C70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2A187518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8E36A6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37225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Metalowa konstrukcja łóżka lakierowana proszkowo. Podstawa łóżka pozbawiona kabli oraz układów sterujących funkcjami łóżka, łatwa w utrzymaniu czystości.</w:t>
            </w:r>
          </w:p>
          <w:p w14:paraId="71CEC862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Powłoka lakiernicza zgodnie z normom EN ISO 10993-5:2009 lub równoważny potwierdzającym że stosowana powłoka lakiernicza nie wywołuje zmian nowotworowych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EA5ABA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669D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7E3D7665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50EE51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34FAC" w14:textId="77777777" w:rsidR="00BC040A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Podstawa łóżka pantograf podpierająca leże w minimum 8 punktach, gwarantująca stabilność leża (nie dopuszcza się łózek opartych na dwóch i trzech kolumnach).</w:t>
            </w:r>
          </w:p>
          <w:p w14:paraId="33A466CE" w14:textId="77777777" w:rsidR="00BC040A" w:rsidRPr="00E67810" w:rsidRDefault="00BC040A" w:rsidP="00BA4DFF">
            <w:pPr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8C733" w14:textId="77777777" w:rsidR="00BC040A" w:rsidRPr="000D0BD7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  <w:p w14:paraId="7CCECB9C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28F1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7679984A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40086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4C3A9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Wolna przestrzeń pomiędzy podłożem, a całym podwoziem wynosząca nie mniej niż </w:t>
            </w:r>
            <w:r w:rsidRPr="00D2002A">
              <w:rPr>
                <w:rFonts w:ascii="Calibri" w:hAnsi="Calibri" w:cs="Calibri"/>
                <w:sz w:val="20"/>
                <w:szCs w:val="20"/>
              </w:rPr>
              <w:t xml:space="preserve">150 mm 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umożliwiająca łatwy przejazd przez progi oraz wjazd do dźwigów osobowych.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2FFF6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TAK PODAĆ 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26AD7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  <w:highlight w:val="red"/>
              </w:rPr>
            </w:pPr>
          </w:p>
        </w:tc>
      </w:tr>
      <w:tr w:rsidR="00BC040A" w:rsidRPr="008809FC" w14:paraId="531E2BCC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43516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055D8B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Wymiary zewnętrzne łóżka:</w:t>
            </w:r>
          </w:p>
          <w:p w14:paraId="29E25B17" w14:textId="77777777" w:rsidR="00BC040A" w:rsidRPr="008809FC" w:rsidRDefault="00BC040A" w:rsidP="00BA4DFF">
            <w:pPr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Długość całkowita: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2120 mm, (± 30 mm) </w:t>
            </w:r>
          </w:p>
          <w:p w14:paraId="6BCD40AB" w14:textId="77777777" w:rsidR="00BC040A" w:rsidRPr="008809FC" w:rsidRDefault="00BC040A" w:rsidP="00BA4DFF">
            <w:pPr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Szerokość całkowita wraz z zamontowanymi barierkami wynosi max </w:t>
            </w:r>
            <w:r>
              <w:rPr>
                <w:rFonts w:ascii="Calibri" w:hAnsi="Calibri" w:cs="Calibri"/>
                <w:sz w:val="20"/>
                <w:szCs w:val="20"/>
              </w:rPr>
              <w:t>1000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 mm (wymiar leża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850-86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x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2000)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6CC9E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4A3D7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110F8A71" w14:textId="77777777" w:rsidTr="00BA4DFF">
        <w:trPr>
          <w:trHeight w:val="45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830FE5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05956B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Leże łóżka czterosegmentowe z czego min. 3 segmenty ruchome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41D974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F7BA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654C63E8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ECBCC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D142C" w14:textId="77777777" w:rsidR="00BC040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Zasilanie elektryczne  220/230 V</w:t>
            </w:r>
          </w:p>
          <w:p w14:paraId="669BA543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Przewód zasilający skrętny.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FEDE7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6ACB4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192B9C2D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A1B87D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2F5AE4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Rama leża wyposażona w gniazdo wyrównania potencjału. Łóżko przebadane pod kątem bezpieczeństwa elektrycznego wg normy PN EN 62353 – </w:t>
            </w:r>
            <w:r w:rsidRPr="008809FC">
              <w:rPr>
                <w:rFonts w:ascii="Calibri" w:hAnsi="Calibri" w:cs="Calibri"/>
                <w:b/>
                <w:bCs/>
                <w:sz w:val="20"/>
                <w:szCs w:val="20"/>
              </w:rPr>
              <w:t>dołączyć protokół z badań przy dostawie produktu.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EC19A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3CE9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49D14631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13228B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1112E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Elektryczne regulacje:</w:t>
            </w:r>
          </w:p>
          <w:p w14:paraId="459CCDA7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- segment oparcia pleców 0-7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° (± 2°),</w:t>
            </w:r>
          </w:p>
          <w:p w14:paraId="2B8A657F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- segment uda 0-</w:t>
            </w:r>
            <w:r>
              <w:rPr>
                <w:rFonts w:ascii="Calibri" w:hAnsi="Calibri" w:cs="Calibri"/>
                <w:sz w:val="20"/>
                <w:szCs w:val="20"/>
              </w:rPr>
              <w:t>34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° (± 2°),</w:t>
            </w:r>
          </w:p>
          <w:p w14:paraId="77648D34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- kąt przechyłu Trendelenburga 0-1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° (± 2°),</w:t>
            </w:r>
          </w:p>
          <w:p w14:paraId="6789FC73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- kąt przechyłu anty-Trendelenburga 0-1</w:t>
            </w:r>
            <w:r>
              <w:rPr>
                <w:rFonts w:ascii="Calibri" w:hAnsi="Calibri" w:cs="Calibri"/>
                <w:sz w:val="20"/>
                <w:szCs w:val="20"/>
              </w:rPr>
              <w:t>7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° (± 2°),</w:t>
            </w:r>
          </w:p>
          <w:p w14:paraId="33A6ABA8" w14:textId="77777777" w:rsidR="00BC040A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lastRenderedPageBreak/>
              <w:t>- regulacja segmentu podudzia – ręczna   mechanizmem zapadkowym.</w:t>
            </w:r>
          </w:p>
          <w:p w14:paraId="1C142ABE" w14:textId="77777777" w:rsidR="00BC040A" w:rsidRPr="000D0BD7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ł</w:t>
            </w:r>
            <w:r w:rsidRPr="000D0BD7">
              <w:rPr>
                <w:rFonts w:ascii="Calibri" w:hAnsi="Calibri" w:cs="Calibri"/>
                <w:sz w:val="20"/>
                <w:szCs w:val="20"/>
              </w:rPr>
              <w:t>óżko posiadające automatyczne zatrzymanie w pozycji poziomej, podczas zmiany przechyłów wzdłużnych</w:t>
            </w:r>
          </w:p>
          <w:p w14:paraId="4CB88547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DDCEDB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lastRenderedPageBreak/>
              <w:t>TAK PODAĆ</w:t>
            </w:r>
          </w:p>
          <w:p w14:paraId="21558E23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A3AA1BD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BC55F" w14:textId="77777777" w:rsidR="00BC040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69AFB50F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4C201B4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1C81687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4152577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A4B19C6" w14:textId="77777777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E28AF14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736C08ED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E9AEA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0A1066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Elektryczna regulacja wysokości w zakresie:</w:t>
            </w:r>
          </w:p>
          <w:p w14:paraId="3D23E99A" w14:textId="77777777" w:rsidR="00BC040A" w:rsidRPr="003B4D9D" w:rsidRDefault="00BC040A" w:rsidP="00BA4DFF">
            <w:pPr>
              <w:snapToGri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BB0EC4">
              <w:rPr>
                <w:rFonts w:ascii="Calibri" w:hAnsi="Calibri" w:cs="Calibri"/>
                <w:color w:val="000000"/>
                <w:sz w:val="20"/>
                <w:szCs w:val="20"/>
              </w:rPr>
              <w:t>350 mm do 850 mm (± 30 mm) koła 150 mm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 dodatkowe piąte</w:t>
            </w:r>
            <w:r w:rsidRPr="00611F1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koło zapewnia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jące </w:t>
            </w:r>
            <w:r w:rsidRPr="00611F1B">
              <w:rPr>
                <w:rFonts w:ascii="Calibri" w:hAnsi="Calibri" w:cs="Calibri"/>
                <w:color w:val="000000"/>
                <w:sz w:val="20"/>
                <w:szCs w:val="20"/>
              </w:rPr>
              <w:t>doskonałą sterowność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C59CE7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1093C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</w:tr>
      <w:tr w:rsidR="00BC040A" w:rsidRPr="008809FC" w14:paraId="1981BFB8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F6CE7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2196B0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Czas zmiany wysokości leża z pozycji minimalnej do maksymalnej max. 2</w:t>
            </w: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 sekund.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E9D53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66C9E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0A0261F2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A4B2EA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706FE8" w14:textId="77777777" w:rsidR="00BC040A" w:rsidRPr="00D241C6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D241C6">
              <w:rPr>
                <w:rFonts w:ascii="Calibri" w:hAnsi="Calibri" w:cs="Calibri"/>
                <w:sz w:val="20"/>
                <w:szCs w:val="20"/>
              </w:rPr>
              <w:t>Łóżko sterowane przewodowym pilotem z możliwością blokady funkcji przez personel medyczny za pomocą blokady magnetycznej. Pilot pracuje w 2 trybach, tryb pielęgniarski dostęp do funkcji ratunkowych CPR i pozycja antyszokowa.  Pozycje dostępne w trybie pielęgniarskim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281FA42" w14:textId="77777777" w:rsidR="00BC040A" w:rsidRPr="008F54A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6AB428" w14:textId="77777777" w:rsidR="00BC040A" w:rsidRPr="008F54A9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F54A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E37E0" w14:textId="77777777" w:rsidR="00BC040A" w:rsidRPr="008F54A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36421468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44507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8D54A" w14:textId="77777777" w:rsidR="00BC040A" w:rsidRPr="008F54A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F54A9">
              <w:rPr>
                <w:rFonts w:ascii="Calibri" w:hAnsi="Calibri" w:cs="Calibri"/>
                <w:sz w:val="20"/>
                <w:szCs w:val="20"/>
              </w:rPr>
              <w:t>Łóżko wyposażone w panel sterujący chowany pod leżem w półce do odkładania pościeli. Panel wyposażony w podwójne zabezpieczenie przed przypadkowym uruchomieniem funkcji elektrycznych z możliwością blokady poszczególnych funkcji pilota. Panel sterujący wyposażony w funkcję regulacji segmentu oparcia pleców, uda, wysokości leża, pozycji wzdłużnych oraz uzyskiwanych za pomocą jednego przycisku funkcji anty-szokowej, egzaminacyjnej, CPR, krzesła kardiologicznego. Panel z możliwością zawieszenie na szczycie łóżka od strony nóg.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6B571D" w14:textId="77777777" w:rsidR="00BC040A" w:rsidRPr="008F54A9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F54A9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9EE91" w14:textId="77777777" w:rsidR="00BC040A" w:rsidRPr="008F54A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7A3D3EC0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5AA8E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CDC14" w14:textId="77777777" w:rsidR="00BC040A" w:rsidRDefault="00BC040A" w:rsidP="00BA4DF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Segment oparcia pleców z możliwością mechanicznego  szybkiego poziomowania (CPR) – dźwignia umieszczona </w:t>
            </w:r>
            <w:r>
              <w:rPr>
                <w:rFonts w:ascii="Calibri" w:hAnsi="Calibri" w:cs="Calibri"/>
                <w:sz w:val="20"/>
                <w:szCs w:val="20"/>
              </w:rPr>
              <w:t>pod segmentem wezgłowia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, oznaczona kolorem </w:t>
            </w:r>
            <w:r>
              <w:rPr>
                <w:rFonts w:ascii="Calibri" w:hAnsi="Calibri" w:cs="Calibri"/>
                <w:sz w:val="20"/>
                <w:szCs w:val="20"/>
              </w:rPr>
              <w:t>pomarańczowym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BD3EAF2" w14:textId="77777777" w:rsidR="00BC040A" w:rsidRPr="008809FC" w:rsidRDefault="00BC040A" w:rsidP="00BA4DF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Dźwignia CPR umożliwiająca mechaniczne uniesienie segmentu pleców w przypadku braku zasilania (alternatywny napęd)</w:t>
            </w:r>
          </w:p>
          <w:p w14:paraId="5BE90D2B" w14:textId="77777777" w:rsidR="00BC040A" w:rsidRPr="008809FC" w:rsidRDefault="00BC040A" w:rsidP="00BA4DFF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Autokontur segmentu oparcia pleców i uda.</w:t>
            </w:r>
          </w:p>
          <w:p w14:paraId="16AB20DC" w14:textId="77777777" w:rsidR="00BC040A" w:rsidRPr="00E67810" w:rsidRDefault="00BC040A" w:rsidP="00BA4DFF">
            <w:pPr>
              <w:jc w:val="both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Autoregresja segmentu oparcia pleców zapobiegająca przed zsuwaniem pacjenta.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E51E9">
              <w:rPr>
                <w:rFonts w:ascii="Calibri" w:hAnsi="Calibri" w:cs="Calibri"/>
                <w:sz w:val="20"/>
                <w:szCs w:val="20"/>
              </w:rPr>
              <w:t>(</w:t>
            </w:r>
            <w:r w:rsidRPr="00BC040A">
              <w:rPr>
                <w:rFonts w:ascii="Calibri" w:hAnsi="Calibri" w:cs="Calibri"/>
                <w:color w:val="EE0000"/>
                <w:sz w:val="20"/>
                <w:szCs w:val="20"/>
              </w:rPr>
              <w:t xml:space="preserve">Nie dopuszcza się łóżek posiadających autoregresję segmentu uda powodującą przesuwanie się pacjenta w kierunku szczytu nóg powodującą ryzyko powstawania odleżyn- także stóp)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186386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EF015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6A82F86A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D45E3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ECBF1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Leże wypełnione </w:t>
            </w:r>
            <w:r>
              <w:rPr>
                <w:rFonts w:ascii="Calibri" w:hAnsi="Calibri" w:cs="Calibri"/>
                <w:sz w:val="20"/>
                <w:szCs w:val="20"/>
              </w:rPr>
              <w:t>panelami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 z polipropylenu odpornego na działanie wysokiej temperatury, środków dezynfekujących oraz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promieni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 UV. Płyty odejmowane bez użycia narzędzi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 otworami do montażu pasów unieruchamiających.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2920C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CABA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78AF63E7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80F936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56C61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Akumulator wbudowany w układ elektryczny łóżka podtrzymujący sterowanie łóżka przy braku zasilania sieciowego, sygnał dźwiękowy sygnalizujący wyczerpanie akumulatora.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7B7DF5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C0D1A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12B9347F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987D5D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E6115" w14:textId="77777777" w:rsidR="00BC040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56AF25B0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Łóżko z możliwością przedłużenia leża 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min. 1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80  mm</w:t>
            </w:r>
          </w:p>
          <w:p w14:paraId="1845C095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9E055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FEC4D" w14:textId="77777777" w:rsidR="00BC040A" w:rsidRPr="008809FC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241D1D41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1F9C9D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820E1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 xml:space="preserve">Szczyty łóżka wykonane z tworzywa  z możliwością blokowania  przed niezamierzonym wypadnięciem  w czasie transportu za pomocą suwaków umieszczonych na ramie leża. Szczyty łatwo odejmowane, odporne na działanie wysokiej temperatury, uszkodzenia mechaniczne, chemiczne oraz promieniowanie UV. Wykonane z polipropylenu o grubości ściany min. 4mm w technologii Rotomulding z kolorowymi wklejkami. Łóżko ze stałym </w:t>
            </w:r>
          </w:p>
          <w:p w14:paraId="49A23C84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 xml:space="preserve">szczytem od strony głowy ułatwiające korzystanie z akcesoriów </w:t>
            </w:r>
          </w:p>
          <w:p w14:paraId="6FF8798E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 xml:space="preserve">(wysięgnik z uchwytem do ręki, stojak na </w:t>
            </w:r>
          </w:p>
          <w:p w14:paraId="2A5C221E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>kroplówkę) nawet przy pełnej mobilności.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5912C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0846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5594B14F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80675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1C60B0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>Łóżko wyposażone w cztery niezależne, opuszcz</w:t>
            </w:r>
            <w:r>
              <w:rPr>
                <w:rFonts w:ascii="Calibri" w:hAnsi="Calibri" w:cs="Calibri"/>
                <w:sz w:val="20"/>
                <w:szCs w:val="20"/>
              </w:rPr>
              <w:t>ane ruchem półkulistym, tworzywo</w:t>
            </w:r>
            <w:r w:rsidRPr="00CE51E9">
              <w:rPr>
                <w:rFonts w:ascii="Calibri" w:hAnsi="Calibri" w:cs="Calibri"/>
                <w:sz w:val="20"/>
                <w:szCs w:val="20"/>
              </w:rPr>
              <w:t xml:space="preserve">we barierki boczne, zabezpieczające pacjenta, zgodne </w:t>
            </w:r>
          </w:p>
          <w:p w14:paraId="6CB623E4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 xml:space="preserve">z norma medyczną ICE 60601-2-52. </w:t>
            </w:r>
          </w:p>
          <w:p w14:paraId="228BC782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 xml:space="preserve">Opuszczanie oraz podnoszenie barierek bocznych w łatwy sposób za pomocą jednej ręki, wspomagane  pneumatyczne. </w:t>
            </w:r>
          </w:p>
          <w:p w14:paraId="67718C6F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>Barierki od strony głowy poruszające się wraz z segmentem oparcia pleców.</w:t>
            </w:r>
          </w:p>
          <w:p w14:paraId="0A255FBC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 xml:space="preserve">Wysokość barierek bocznych zabezpieczająca pacjenta  minimum 39 cm.  </w:t>
            </w:r>
          </w:p>
          <w:p w14:paraId="56D667DE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>Barierki boczne wykonane z tworzywa, wypełnione wklejką kolorystyczną dostępną w minimum 6 kolorach.</w:t>
            </w:r>
          </w:p>
          <w:p w14:paraId="7A5B8ECE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>Barierki zabezpieczające pacjenta na całej długości.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268E7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2755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49EB2FD6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62FDD7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0E84A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Wysuwana półka do odkładania pościeli, nie wystająca poza obrys ramy łóżka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C27CA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F401C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281769E5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71163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2F9B9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21BC5">
              <w:rPr>
                <w:rFonts w:ascii="Calibri" w:hAnsi="Calibri" w:cs="Calibri"/>
                <w:sz w:val="20"/>
                <w:szCs w:val="20"/>
              </w:rPr>
              <w:t>Możliwość zamontowania po dwóch stronach łóżka uchwytów na worki urologiczne, worki umiejscowione na wysokości biodra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32A97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5AA69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0055EFF2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63150" w14:textId="77777777" w:rsidR="00BC040A" w:rsidRPr="00CE51E9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E899B" w14:textId="77777777" w:rsidR="00BC040A" w:rsidRPr="00CE51E9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E51E9">
              <w:rPr>
                <w:rFonts w:ascii="Calibri" w:hAnsi="Calibri" w:cs="Calibri"/>
                <w:sz w:val="20"/>
                <w:szCs w:val="20"/>
              </w:rPr>
              <w:t>W narożnikach leża 4 krążki stożkowe uniemożliwiające przypadkowe wyrwanie parapetów okiennych lub listew ściennych przy regulacji wysokości łóżka, chroniące łóżko i ściany przed uderzeniami oraz otarciami.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1B3FC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298A0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14608291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E2C4C4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399B3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Leże w części środkowej wyprofilowane w  celu pełnienia funkcji uchwytu materaca. Nie dopuszcza się uchwytów materaca zlokalizowanych w segmencie nożnym  leża powodujące urazy kończyn i otarć podczas opuszczania łóżka.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C520D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49762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315FD561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DA0CF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EFE83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Podstawa łóżka jezdna wyposażona w antystatyczne koła o średnicy min. 150 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 </w:t>
            </w:r>
            <w:r w:rsidRPr="008809FC">
              <w:rPr>
                <w:rFonts w:ascii="Calibri" w:hAnsi="Calibri" w:cs="Calibri"/>
                <w:sz w:val="20"/>
                <w:szCs w:val="20"/>
              </w:rPr>
              <w:t>z centralną blokadą kół oraz blokadą kierunkową.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Łóżko wyposażone w 5 koło.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6D536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E487D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541F10DE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9A847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994EA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Bezpieczne obciążenie min. 250 kg potwierdzone przez niezależny podmiot.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2CF24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174EB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604B1E5F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70903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81954D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Możliwość montażu ramy wyciągowej, wysięgnika z uchwytem do ręki i wieszaka kroplówki (możliwość zamontowania wieszaka w czterech narożnikach leża)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498351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73D3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63620698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D91DFE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60804C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Możliwość wyboru kolorów wypełnień min. </w:t>
            </w: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 kolorów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6DA72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248E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11197605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3D919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CC72CB" w14:textId="77777777" w:rsidR="00BC040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Elementy wyposażenia łóżek:</w:t>
            </w:r>
          </w:p>
          <w:p w14:paraId="185CA001" w14:textId="21112A4B" w:rsidR="00BC040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wieszak kroplówki wolnostojący na kółkach</w:t>
            </w:r>
            <w:r w:rsidR="00C003AB">
              <w:rPr>
                <w:rFonts w:ascii="Calibri" w:hAnsi="Calibri" w:cs="Calibri"/>
                <w:sz w:val="20"/>
                <w:szCs w:val="20"/>
              </w:rPr>
              <w:t xml:space="preserve"> – 10 szt</w:t>
            </w:r>
          </w:p>
          <w:p w14:paraId="3472FA11" w14:textId="733AED5A" w:rsidR="00BC040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- stolik </w:t>
            </w:r>
            <w:r w:rsidR="00C003AB">
              <w:rPr>
                <w:rFonts w:ascii="Calibri" w:hAnsi="Calibri" w:cs="Calibri"/>
                <w:sz w:val="20"/>
                <w:szCs w:val="20"/>
              </w:rPr>
              <w:t xml:space="preserve"> nałóżkowy </w:t>
            </w:r>
            <w:r w:rsidR="00DD619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003AB">
              <w:rPr>
                <w:rFonts w:ascii="Calibri" w:hAnsi="Calibri" w:cs="Calibri"/>
                <w:sz w:val="20"/>
                <w:szCs w:val="20"/>
              </w:rPr>
              <w:t>do posiłków  - 10 szt</w:t>
            </w:r>
          </w:p>
          <w:p w14:paraId="7920DE67" w14:textId="77777777" w:rsidR="000D15BE" w:rsidRDefault="000D15BE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48C5F423" w14:textId="77777777" w:rsidR="00830F5B" w:rsidRDefault="00830F5B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  <w:p w14:paraId="2BF57273" w14:textId="02346878" w:rsidR="00DD6195" w:rsidRPr="00CC2E15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- m</w:t>
            </w:r>
            <w:r w:rsidRPr="00CC2E15">
              <w:rPr>
                <w:rFonts w:ascii="Calibri" w:hAnsi="Calibri" w:cs="Calibri"/>
                <w:sz w:val="20"/>
                <w:szCs w:val="20"/>
              </w:rPr>
              <w:t>aterac na łóżko o następujących cechach:</w:t>
            </w:r>
            <w:r w:rsidR="00C003AB">
              <w:rPr>
                <w:rFonts w:ascii="Calibri" w:hAnsi="Calibri" w:cs="Calibri"/>
                <w:sz w:val="20"/>
                <w:szCs w:val="20"/>
              </w:rPr>
              <w:t xml:space="preserve"> - 10 szt</w:t>
            </w:r>
          </w:p>
          <w:p w14:paraId="4BCAAF5B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wymiar dostosowany do wymiarów leża łóżka</w:t>
            </w:r>
          </w:p>
          <w:p w14:paraId="39B60569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wkład - pianka</w:t>
            </w:r>
          </w:p>
          <w:p w14:paraId="16FA4E56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grubość materaca min. 1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CC2E15">
              <w:rPr>
                <w:rFonts w:ascii="Calibri" w:hAnsi="Calibri" w:cs="Calibri"/>
                <w:sz w:val="20"/>
                <w:szCs w:val="20"/>
              </w:rPr>
              <w:t xml:space="preserve"> cm</w:t>
            </w:r>
          </w:p>
          <w:p w14:paraId="1B9BEDC5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pianka o gęstości co najmniej T25 kg/m3</w:t>
            </w:r>
          </w:p>
          <w:p w14:paraId="47FD5EB4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wodoszczelny, nieprzepuszczalny dla zabrudzeń i zanieczyszczeń ciekłych (wydaliny, wydzieliny)</w:t>
            </w:r>
          </w:p>
          <w:p w14:paraId="5E270BCF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oddychający, paroprzepuszczalny, przepuszczający powietrze</w:t>
            </w:r>
          </w:p>
          <w:p w14:paraId="1AFCFE09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pokrowiec rozpinany zabezpieczony przed przenikaniem zanieczyszczeń listwą lub okapnikiem</w:t>
            </w:r>
          </w:p>
          <w:p w14:paraId="76AA6014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materiał pokryty powłoką odporną na przenikanie mikroorganizmów (dołączyć opinię laboratoryjną)</w:t>
            </w:r>
          </w:p>
          <w:p w14:paraId="0134E40B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odporny na wszystkie środki dezynfekcyjne nie zawierające chloru</w:t>
            </w:r>
          </w:p>
          <w:p w14:paraId="651D2860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pranie pokrowca w temp. do 95°C</w:t>
            </w:r>
          </w:p>
          <w:p w14:paraId="2AA2D56D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 xml:space="preserve">- pozytywne badanie na trudnopalność materiału - tkanina z której wykonany jest pokrowiec materac  przeszedł test tzw. „zapałki” oraz „tlącego papierosa. </w:t>
            </w:r>
          </w:p>
          <w:p w14:paraId="43E280C7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raport z badań/opinia laboratoryjna o braku przesiąkania krwi, braku zauważalnego przesiąkania płynu z bakteriofagami, oświadczenie”</w:t>
            </w:r>
          </w:p>
          <w:p w14:paraId="63732563" w14:textId="77777777" w:rsidR="00BC040A" w:rsidRPr="00CC2E15" w:rsidRDefault="00BC040A" w:rsidP="00BA4DFF">
            <w:pPr>
              <w:ind w:left="360"/>
              <w:rPr>
                <w:rFonts w:ascii="Calibri" w:hAnsi="Calibri" w:cs="Calibri"/>
                <w:sz w:val="20"/>
                <w:szCs w:val="20"/>
              </w:rPr>
            </w:pPr>
            <w:r w:rsidRPr="00CC2E15">
              <w:rPr>
                <w:rFonts w:ascii="Calibri" w:hAnsi="Calibri" w:cs="Calibri"/>
                <w:sz w:val="20"/>
                <w:szCs w:val="20"/>
              </w:rPr>
              <w:t>- oświadczenie o przeprowadzeniu badania na nieprzepuszczalność bakterii i wirusów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C2E9A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6040A9C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267DFC7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5B86118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672A2CD" w14:textId="5EDD84C2" w:rsidR="00BC040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649823AD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7107666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DF9E8CF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3EFBED3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6A8D9A5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16B405E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03DFF65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57B355C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5BCDC8E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D76A53E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7DCD211B" w14:textId="77777777" w:rsidR="000D15BE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36E31A9" w14:textId="7896E759" w:rsidR="000D15BE" w:rsidRPr="008809FC" w:rsidRDefault="000D15BE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41369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4E6383B6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14D40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8D42E7" w14:textId="77777777" w:rsidR="00BC040A" w:rsidRPr="008809FC" w:rsidRDefault="00BC040A" w:rsidP="00BA4DFF">
            <w:pPr>
              <w:numPr>
                <w:ilvl w:val="0"/>
                <w:numId w:val="6"/>
              </w:numPr>
              <w:suppressAutoHyphens w:val="0"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 xml:space="preserve">Deklaracja zgodności , </w:t>
            </w:r>
          </w:p>
          <w:p w14:paraId="2C7E7F1E" w14:textId="77777777" w:rsidR="00BC040A" w:rsidRPr="008809FC" w:rsidRDefault="00BC040A" w:rsidP="00BA4DFF">
            <w:pPr>
              <w:numPr>
                <w:ilvl w:val="0"/>
                <w:numId w:val="6"/>
              </w:numPr>
              <w:suppressAutoHyphens w:val="0"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Certyfikat ISO 9001:2008 lub równoważny  potwierdzający zdolność do ciągłego dostarczania wyrobów zgodnie z wymaganiami</w:t>
            </w:r>
          </w:p>
          <w:p w14:paraId="0BDF6C02" w14:textId="77777777" w:rsidR="00BC040A" w:rsidRPr="008809FC" w:rsidRDefault="00BC040A" w:rsidP="00BA4DFF">
            <w:pPr>
              <w:numPr>
                <w:ilvl w:val="0"/>
                <w:numId w:val="6"/>
              </w:numPr>
              <w:suppressAutoHyphens w:val="0"/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Certyfikat ISO 13485:2012   potwierdzający, że producent wdrożył i utrzymuje system zarządzania jakością dla wyrobów medycznych.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3F2E7E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7603B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617F8CBE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C0B382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36CA0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Gwarancja min.  24 miesiące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B0D44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8CD0F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08E7CE7B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73C1F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A6F11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Serwis pogwarancyjny, odpłatny przez okres min. 10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3B81D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B21AE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2C2C4D9E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8F5FD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1BDD1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Gwarancja zapewnienia zakupu części zamiennych przez okres 1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8809FC">
              <w:rPr>
                <w:rFonts w:ascii="Calibri" w:hAnsi="Calibri" w:cs="Calibri"/>
                <w:sz w:val="20"/>
                <w:szCs w:val="20"/>
              </w:rPr>
              <w:t xml:space="preserve">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4BE76B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F4AC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8809FC" w14:paraId="5976923E" w14:textId="77777777" w:rsidTr="00BA4DFF">
        <w:trPr>
          <w:trHeight w:val="4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A65CA" w14:textId="77777777" w:rsidR="00BC040A" w:rsidRPr="00EA0DB2" w:rsidRDefault="00BC040A" w:rsidP="00BA4DFF">
            <w:pPr>
              <w:pStyle w:val="Akapitzlist"/>
              <w:numPr>
                <w:ilvl w:val="0"/>
                <w:numId w:val="7"/>
              </w:numPr>
              <w:snapToGrid w:val="0"/>
              <w:contextualSpacing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FC37C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Czas reakcji serwisu max. 72 godz. robocze.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B425E" w14:textId="77777777" w:rsidR="00BC040A" w:rsidRPr="008809FC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8809FC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DCD37" w14:textId="77777777" w:rsidR="00BC040A" w:rsidRPr="008809FC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65729C5" w14:textId="77777777" w:rsidR="00AC7165" w:rsidRDefault="00AC7165" w:rsidP="00171758">
      <w:pPr>
        <w:rPr>
          <w:b/>
          <w:bCs/>
        </w:rPr>
      </w:pPr>
    </w:p>
    <w:p w14:paraId="5A21CB90" w14:textId="11E79ACE" w:rsidR="00AC7165" w:rsidRDefault="00AC7165" w:rsidP="00171758">
      <w:pPr>
        <w:rPr>
          <w:b/>
          <w:bCs/>
        </w:rPr>
      </w:pPr>
    </w:p>
    <w:p w14:paraId="052895B8" w14:textId="77777777" w:rsidR="00DD6195" w:rsidRDefault="00DD6195" w:rsidP="00171758">
      <w:pPr>
        <w:rPr>
          <w:b/>
          <w:bCs/>
        </w:rPr>
      </w:pPr>
    </w:p>
    <w:p w14:paraId="229793F8" w14:textId="77777777" w:rsidR="00DD6195" w:rsidRDefault="00DD6195" w:rsidP="00171758">
      <w:pPr>
        <w:rPr>
          <w:b/>
          <w:bCs/>
        </w:rPr>
      </w:pPr>
    </w:p>
    <w:p w14:paraId="243228B3" w14:textId="77777777" w:rsidR="00DD6195" w:rsidRDefault="00DD6195" w:rsidP="00171758">
      <w:pPr>
        <w:rPr>
          <w:b/>
          <w:bCs/>
        </w:rPr>
      </w:pPr>
    </w:p>
    <w:p w14:paraId="2663B1C2" w14:textId="77777777" w:rsidR="00DD6195" w:rsidRDefault="00DD6195" w:rsidP="00171758">
      <w:pPr>
        <w:rPr>
          <w:b/>
          <w:bCs/>
        </w:rPr>
      </w:pPr>
    </w:p>
    <w:p w14:paraId="7D61B046" w14:textId="77777777" w:rsidR="00DD6195" w:rsidRDefault="00DD6195" w:rsidP="00171758">
      <w:pPr>
        <w:rPr>
          <w:b/>
          <w:bCs/>
        </w:rPr>
      </w:pPr>
    </w:p>
    <w:p w14:paraId="4F5D577E" w14:textId="77777777" w:rsidR="00DD6195" w:rsidRDefault="00DD6195" w:rsidP="00171758">
      <w:pPr>
        <w:rPr>
          <w:b/>
          <w:bCs/>
        </w:rPr>
      </w:pPr>
    </w:p>
    <w:p w14:paraId="194C57EF" w14:textId="77777777" w:rsidR="00DD6195" w:rsidRDefault="00DD6195" w:rsidP="00171758">
      <w:pPr>
        <w:rPr>
          <w:b/>
          <w:bCs/>
        </w:rPr>
      </w:pPr>
    </w:p>
    <w:p w14:paraId="05EB133A" w14:textId="3450C2C2" w:rsidR="00171758" w:rsidRDefault="00171758" w:rsidP="00171758">
      <w:pPr>
        <w:rPr>
          <w:rFonts w:asciiTheme="minorHAnsi" w:hAnsiTheme="minorHAnsi" w:cstheme="minorHAnsi"/>
          <w:b/>
          <w:bCs/>
        </w:rPr>
      </w:pPr>
      <w:r w:rsidRPr="00AC7165">
        <w:rPr>
          <w:rFonts w:asciiTheme="minorHAnsi" w:hAnsiTheme="minorHAnsi" w:cstheme="minorHAnsi"/>
          <w:b/>
          <w:bCs/>
        </w:rPr>
        <w:lastRenderedPageBreak/>
        <w:t xml:space="preserve">SZAFKA PRZYŁÓZKOWA – 10 SZTUK </w:t>
      </w:r>
    </w:p>
    <w:tbl>
      <w:tblPr>
        <w:tblW w:w="969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01"/>
        <w:gridCol w:w="4695"/>
        <w:gridCol w:w="1137"/>
        <w:gridCol w:w="3265"/>
      </w:tblGrid>
      <w:tr w:rsidR="00BC040A" w:rsidRPr="0065151B" w14:paraId="307899A4" w14:textId="77777777" w:rsidTr="00BA4DFF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FFA5B3" w14:textId="77777777" w:rsidR="00BC040A" w:rsidRPr="0065151B" w:rsidRDefault="00BC040A" w:rsidP="00BA4DFF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4CE0D" w14:textId="77777777" w:rsidR="00BC040A" w:rsidRPr="0065151B" w:rsidRDefault="00BC040A" w:rsidP="00BA4DFF">
            <w:pPr>
              <w:snapToGrid w:val="0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Opis parametrów wymaganych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1833E" w14:textId="77777777" w:rsidR="00BC040A" w:rsidRPr="0065151B" w:rsidRDefault="00BC040A" w:rsidP="00BA4DFF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Parametr wymagany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4B60A" w14:textId="77777777" w:rsidR="00BC040A" w:rsidRPr="0065151B" w:rsidRDefault="00BC040A" w:rsidP="00BA4DFF">
            <w:pPr>
              <w:snapToGrid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5151B">
              <w:rPr>
                <w:rFonts w:ascii="Calibri" w:hAnsi="Calibri" w:cs="Calibri"/>
                <w:b/>
                <w:bCs/>
                <w:sz w:val="16"/>
                <w:szCs w:val="16"/>
              </w:rPr>
              <w:t>Parametr oferowany</w:t>
            </w:r>
          </w:p>
        </w:tc>
      </w:tr>
      <w:tr w:rsidR="00BC040A" w:rsidRPr="0065151B" w14:paraId="42552DE4" w14:textId="77777777" w:rsidTr="00BA4DFF">
        <w:trPr>
          <w:trHeight w:val="298"/>
        </w:trPr>
        <w:tc>
          <w:tcPr>
            <w:tcW w:w="9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F3BC" w14:textId="77777777" w:rsidR="00BC040A" w:rsidRPr="0065151B" w:rsidRDefault="00BC040A" w:rsidP="00BA4DFF">
            <w:pPr>
              <w:snapToGrid w:val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5151B">
              <w:rPr>
                <w:rFonts w:ascii="Calibri" w:hAnsi="Calibri" w:cs="Calibri"/>
                <w:sz w:val="16"/>
                <w:szCs w:val="16"/>
              </w:rPr>
              <w:t>WYMAGANIA OGÓLNE</w:t>
            </w:r>
          </w:p>
        </w:tc>
      </w:tr>
      <w:tr w:rsidR="00BC040A" w:rsidRPr="0071435A" w14:paraId="76DAA4BF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E5F50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2B77F4" w14:textId="77777777" w:rsidR="00BC040A" w:rsidRPr="0071435A" w:rsidRDefault="00BC040A" w:rsidP="00BA4DFF">
            <w:pPr>
              <w:snapToGrid w:val="0"/>
              <w:spacing w:line="312" w:lineRule="exact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Nazwa oferowanego urządzenia: </w:t>
            </w:r>
          </w:p>
          <w:p w14:paraId="1EA570BC" w14:textId="77777777" w:rsidR="00BC040A" w:rsidRPr="0071435A" w:rsidRDefault="00BC040A" w:rsidP="00BA4DFF">
            <w:pPr>
              <w:spacing w:line="312" w:lineRule="exact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Producent:</w:t>
            </w:r>
            <w:r w:rsidRPr="0071435A">
              <w:rPr>
                <w:rFonts w:ascii="Calibri" w:hAnsi="Calibri" w:cs="Calibri"/>
                <w:sz w:val="20"/>
                <w:szCs w:val="20"/>
              </w:rPr>
              <w:tab/>
            </w:r>
          </w:p>
          <w:p w14:paraId="4BE28C67" w14:textId="1BEFB881" w:rsidR="00BC040A" w:rsidRDefault="00BC040A" w:rsidP="00BA4DFF">
            <w:pPr>
              <w:pStyle w:val="Akapitzlist1"/>
              <w:spacing w:after="0"/>
              <w:ind w:left="0"/>
              <w:rPr>
                <w:sz w:val="20"/>
                <w:szCs w:val="20"/>
              </w:rPr>
            </w:pPr>
            <w:r w:rsidRPr="0071435A">
              <w:rPr>
                <w:sz w:val="20"/>
                <w:szCs w:val="20"/>
              </w:rPr>
              <w:t>Typ</w:t>
            </w:r>
            <w:r w:rsidR="00DD6195">
              <w:rPr>
                <w:sz w:val="20"/>
                <w:szCs w:val="20"/>
              </w:rPr>
              <w:t>/model</w:t>
            </w:r>
            <w:r w:rsidRPr="0071435A">
              <w:rPr>
                <w:sz w:val="20"/>
                <w:szCs w:val="20"/>
              </w:rPr>
              <w:t>:</w:t>
            </w:r>
          </w:p>
          <w:p w14:paraId="68E81C2E" w14:textId="2DE36FAC" w:rsidR="00DD6195" w:rsidRPr="0071435A" w:rsidRDefault="00DD6195" w:rsidP="00BA4DFF">
            <w:pPr>
              <w:pStyle w:val="Akapitzlist1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Kraj pochodzenia:</w:t>
            </w:r>
          </w:p>
          <w:p w14:paraId="4D3124CF" w14:textId="04BA9C1B" w:rsidR="00BC040A" w:rsidRPr="0071435A" w:rsidRDefault="00BC040A" w:rsidP="00BA4DFF">
            <w:pPr>
              <w:spacing w:line="312" w:lineRule="exact"/>
              <w:rPr>
                <w:rFonts w:ascii="Calibri" w:hAnsi="Calibri"/>
                <w:sz w:val="20"/>
                <w:szCs w:val="20"/>
                <w:highlight w:val="red"/>
              </w:rPr>
            </w:pPr>
            <w:r w:rsidRPr="0071435A">
              <w:rPr>
                <w:rFonts w:ascii="Calibri" w:hAnsi="Calibri"/>
                <w:sz w:val="20"/>
                <w:szCs w:val="20"/>
              </w:rPr>
              <w:t>Rok produkcji:</w:t>
            </w:r>
            <w:r>
              <w:rPr>
                <w:rFonts w:ascii="Calibri" w:hAnsi="Calibri"/>
                <w:sz w:val="20"/>
                <w:szCs w:val="20"/>
              </w:rPr>
              <w:t xml:space="preserve"> min.</w:t>
            </w:r>
            <w:r w:rsidRPr="0071435A">
              <w:rPr>
                <w:rFonts w:ascii="Calibri" w:hAnsi="Calibri"/>
                <w:sz w:val="20"/>
                <w:szCs w:val="20"/>
              </w:rPr>
              <w:t xml:space="preserve"> 202</w:t>
            </w: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DE76C" w14:textId="71ECFCCF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  <w:r w:rsidR="00C003AB">
              <w:rPr>
                <w:rFonts w:ascii="Calibri" w:hAnsi="Calibri" w:cs="Calibri"/>
                <w:sz w:val="20"/>
                <w:szCs w:val="20"/>
              </w:rPr>
              <w:t>,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0C5A" w14:textId="77777777" w:rsidR="00BC040A" w:rsidRPr="0071435A" w:rsidRDefault="00BC040A" w:rsidP="00BA4DFF">
            <w:pPr>
              <w:rPr>
                <w:rFonts w:ascii="Calibri" w:hAnsi="Calibri"/>
                <w:sz w:val="20"/>
                <w:szCs w:val="20"/>
                <w:highlight w:val="red"/>
              </w:rPr>
            </w:pPr>
          </w:p>
        </w:tc>
      </w:tr>
      <w:tr w:rsidR="00BC040A" w:rsidRPr="0071435A" w14:paraId="20266376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F1B3D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F4C3B5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Korpus szafki wykonany z profili aluminiowych. Ramki szuflad oraz boki korpusu wykonane z ocynkowanej stali pokrytej lakierem </w:t>
            </w:r>
            <w:r w:rsidRPr="0071435A">
              <w:rPr>
                <w:rFonts w:ascii="Calibri" w:hAnsi="Calibri" w:cs="Calibri"/>
                <w:color w:val="000000"/>
                <w:sz w:val="20"/>
                <w:szCs w:val="20"/>
              </w:rPr>
              <w:t>poliestrowo-epoksydowym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. Powłoka lakiernicza  zgodny z wymogami EN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ISO 10993-5:2009 lub równoważny potwierdzającym że stosowana powłoka lakiernicza nie wywołuje zmian nowotworowych. Blat szafki oraz czoła szuflad wykonane z wytrzymałego i wodoodpornego tworzywa HPL (o grubości min. 6 mm).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4DAB6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376F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04853647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C259F0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1559B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Tylna część blatu szafki wyposażona w aluminiowy reling posiadający tworzywowy haczyk na ręcznik oraz tworzywowy uchwyt na szklankę z możliwością demontażu oraz przesuwania na całej jego długości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DFA3E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5FBA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2D76C9AA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00336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7D1B0" w14:textId="77777777" w:rsidR="00BC040A" w:rsidRPr="0071435A" w:rsidRDefault="00BC040A" w:rsidP="00BA4DFF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 w:rsidRPr="0071435A">
              <w:rPr>
                <w:rFonts w:ascii="Calibri" w:hAnsi="Calibri"/>
                <w:sz w:val="20"/>
                <w:szCs w:val="20"/>
              </w:rPr>
              <w:t>Szafka składająca się z dwóch szuflad, pomiędzy szufladami półka na prasę o wysokości min. 160 mm. dostęp do półki od frontu szafki.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400B7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TAK PODAĆ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C33AA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3FA3B6CB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34E7B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6A8B8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Szuflada górna wyposażona w odejmowany tworzywowy (ABS) wkład ułatwiający mycie i dezynfekcję z podziałem na 3 części. Wysokość szuflady min. 110 mm. Szuflada  wysuwana spod górnego blatu szafki na prowadnicach rolkowych umożliwiające ciche i łatwe wysuwanie i domykanie.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33AC4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23338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4F434AEA" w14:textId="77777777" w:rsidTr="00BA4DFF">
        <w:trPr>
          <w:trHeight w:val="454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A85893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46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5AB62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color w:val="FF0000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Szuflada dolna wyposażona w odejmowany tworzywowy (ABS) wkład łatwy do mycia i dezynfekcji. Wysokość szuflady min. 350 mm.  Szuflada wyposażona w prowadnice rolkowe umożliwiające ciche i łatwe wysuwanie i domykanie. </w:t>
            </w:r>
            <w:r>
              <w:rPr>
                <w:rFonts w:ascii="Calibri" w:hAnsi="Calibri" w:cs="Calibri"/>
                <w:sz w:val="20"/>
                <w:szCs w:val="20"/>
              </w:rPr>
              <w:t>Półka na obuwie znajdująca się poniżej dolnej szuflady z dostępem od przodu.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0BADB8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44FB9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6082DA86" w14:textId="77777777" w:rsidTr="00BA4DFF">
        <w:trPr>
          <w:trHeight w:val="454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9DE3A0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46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324B30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Wymiary zewnętrzne:</w:t>
            </w:r>
          </w:p>
          <w:p w14:paraId="137B570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- wysokość  -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890 mm (± 20 mm)</w:t>
            </w:r>
          </w:p>
          <w:p w14:paraId="7DC6017A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- szerokość szafki -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450 mm  (± 20 mm)</w:t>
            </w:r>
          </w:p>
          <w:p w14:paraId="30339B09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- szerokość szafki z zamontowanym, złożonym blatem bocznym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143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550 mm  (± 20mm)</w:t>
            </w:r>
          </w:p>
          <w:p w14:paraId="46CF6988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- szerokość przy rozłożonym blacie </w:t>
            </w:r>
            <w:r>
              <w:rPr>
                <w:rFonts w:ascii="Calibri" w:hAnsi="Calibri" w:cs="Calibri"/>
                <w:sz w:val="20"/>
                <w:szCs w:val="20"/>
              </w:rPr>
              <w:t>–</w:t>
            </w:r>
            <w:r w:rsidRPr="0071435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1150 mm  (± 20mm)</w:t>
            </w:r>
          </w:p>
          <w:p w14:paraId="1E10684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- głębokość  -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około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470 mm (± 20mm)</w:t>
            </w:r>
          </w:p>
        </w:tc>
        <w:tc>
          <w:tcPr>
            <w:tcW w:w="11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7CB4B8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DE3A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6D478069" w14:textId="77777777" w:rsidTr="00BA4DFF">
        <w:trPr>
          <w:trHeight w:val="29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063F9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C34A51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Czoła szuflad zaopatrzone w uchwyty w kolorze stalowym.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06EEEE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CA58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509B22B2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6327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A8526" w14:textId="77777777" w:rsidR="00BC040A" w:rsidRPr="0071435A" w:rsidRDefault="00BC040A" w:rsidP="00BA4DFF">
            <w:pPr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Szafka wyposażona w blat boczny z bezstopniową regulacją wysokości za pomocą sprężyny gazowej bez możliwości regulacji kąta pochylenia blatu.</w:t>
            </w:r>
          </w:p>
          <w:p w14:paraId="3BF2EA22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Sprężyna gazowa osłonięta w aluminiowej, prostokątnej obudowie.</w:t>
            </w:r>
          </w:p>
          <w:p w14:paraId="710CE055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lastRenderedPageBreak/>
              <w:t>Mechanizm unoszenia oraz zwalniania blatu umieszczony w tworzywowej, ergonomicznej manetce umieszczonej na wysokości blatu głównego szafki, nie wymuszającej konieczności pochylania się celem rozłożenia lub uniesienia blatu bocznego.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70FBF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3D766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0C2D8EF9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8EDAC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D105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Regulacja blatu bocznego w zakresie: 750 - 1100 mm (± 20mm)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199F78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796B6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2538D789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D2AB8A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BB91C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Blat półki bocznej wykonany z wytrzymałego i wodoodpornego tworzywa HPL (o grubości min. 6 mm), wspornik blatu osłonięty zaokrągloną osłoną wykonaną z aluminium, min. dwie krawędzie zabezpieczone aluminiowymi listwami w kształcie litery C.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C910D5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794EA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01E4D461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B1666F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14.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B364A1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Blat Boczny z możliwością jego rozłożenia na każdej wysokości bez konieczności odsuwania szafki od łóżka oraz bez konieczności obrotu blatu o kąt 180°. Rozkład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nie blatu bocznego rozpoczyna się poprzez odchylenie górnej krawędzi blatu na zewnątrz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71435A">
              <w:rPr>
                <w:rFonts w:ascii="Calibri" w:hAnsi="Calibri" w:cs="Calibri"/>
                <w:sz w:val="20"/>
                <w:szCs w:val="20"/>
              </w:rPr>
              <w:t>(górna krawędź wyposażona w uchwyt wystający poza obrys blatu) nie dopuszcza się rozwiązania odwrotnego polegającego na odchyleniu dolnej krawędzi blatu – wymuszającej konieczność pochylania się oraz odsuwania szafki od krawędzi łóżka.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81FB8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5CEA2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18499C28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4313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078E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Łatwo odejmowany blat boczny z możliwością zamocowania z lewej lub prawej strony szafki (bez użycia narzędzi)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BEF31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41580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5BBD9F03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F8570A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16.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2FF06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Szafka wyposażona w 4 podwójne koła jezdne w tym min. 2 z blokadą, o śr. min. 50 mm z elastycznym, niebrudzącym podłóg bieżnikiem. Blat boczny szafki wyposażony w dodatkowe 5 koło zapewniające większą stabilność podczas spożywania posiłków – piąte koło znajduje się centralnie pod obudową sprężyny gazowej.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75E9D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57EC9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07F22371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8A268F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17.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6081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Konstrukcja szafki przystosowana do dezynfekcji środkami dopuszczonymi do użycia w szpitalach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0AFBA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2187C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0A4BED3A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66A15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18.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0A521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Możliwość wyboru kolorów frontów szuflad oraz blatów z min. 10 kolorów  oraz możliwość wyboru koloru ramy szafki w tym kolor szary.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ABECC8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8FF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588AA40A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8778E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19.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F2648C" w14:textId="61D78E0D" w:rsidR="00BC040A" w:rsidRPr="00DD6195" w:rsidRDefault="00BC040A" w:rsidP="00DD6195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Deklaracja zgodności ze znakiem CE, </w:t>
            </w:r>
          </w:p>
          <w:p w14:paraId="1007FF1E" w14:textId="77777777" w:rsidR="00BC040A" w:rsidRPr="0071435A" w:rsidRDefault="00BC040A" w:rsidP="00BC040A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bri" w:hAnsi="Calibri"/>
                <w:sz w:val="20"/>
                <w:szCs w:val="20"/>
              </w:rPr>
            </w:pPr>
            <w:r w:rsidRPr="0071435A">
              <w:rPr>
                <w:rFonts w:ascii="Calibri" w:hAnsi="Calibri"/>
                <w:sz w:val="20"/>
                <w:szCs w:val="20"/>
              </w:rPr>
              <w:t>Certyfikat ISO 9001:2008 lub równoważny  potwierdzający zdolność do ciągłego dostarczania wyrobów zgodnie z wymaganiami,</w:t>
            </w:r>
          </w:p>
          <w:p w14:paraId="1DD2D47A" w14:textId="77777777" w:rsidR="00BC040A" w:rsidRPr="0071435A" w:rsidRDefault="00BC040A" w:rsidP="00BC040A">
            <w:pPr>
              <w:numPr>
                <w:ilvl w:val="0"/>
                <w:numId w:val="2"/>
              </w:numPr>
              <w:snapToGrid w:val="0"/>
              <w:jc w:val="both"/>
              <w:rPr>
                <w:rFonts w:ascii="Calibri" w:hAnsi="Calibri"/>
                <w:sz w:val="20"/>
                <w:szCs w:val="20"/>
              </w:rPr>
            </w:pPr>
            <w:r w:rsidRPr="0071435A">
              <w:rPr>
                <w:rFonts w:ascii="Calibri" w:hAnsi="Calibri"/>
                <w:sz w:val="20"/>
                <w:szCs w:val="20"/>
              </w:rPr>
              <w:t>Certyfikat ISO 13485:2012   lub równoważny potwierdzający, że producent wdrożył i utrzymuje system zarządzania jakością dla wyrobów medycznych.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2E1719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FE8F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3DB1303A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409A5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20.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B2DC00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 xml:space="preserve">Gwarancja min. 24 miesiące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EDCC4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 PODAĆ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333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42907383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3EED8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21.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EC324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Serwis pogwarancyjny, odpłatny przez okres min. 10 lat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0FA6C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3B982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2AE477C7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AC46C6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22.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40021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Gwarancja zapewnienia zakupu części zamiennych przez okres 1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71435A">
              <w:rPr>
                <w:rFonts w:ascii="Calibri" w:hAnsi="Calibri" w:cs="Calibri"/>
                <w:sz w:val="20"/>
                <w:szCs w:val="20"/>
              </w:rPr>
              <w:t xml:space="preserve"> lat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25E8E6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A396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C040A" w:rsidRPr="0071435A" w14:paraId="61CA07FC" w14:textId="77777777" w:rsidTr="00BA4DFF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3CF4F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23.</w:t>
            </w:r>
          </w:p>
        </w:tc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C4BE26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Czas reakcji serwisu max. 72 godz.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F9757" w14:textId="77777777" w:rsidR="00BC040A" w:rsidRPr="0071435A" w:rsidRDefault="00BC040A" w:rsidP="00BA4DFF">
            <w:pPr>
              <w:snapToGrid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1435A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DAEDC" w14:textId="77777777" w:rsidR="00BC040A" w:rsidRPr="0071435A" w:rsidRDefault="00BC040A" w:rsidP="00BA4DFF">
            <w:pPr>
              <w:snapToGri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57921E7" w14:textId="77777777" w:rsidR="00BC040A" w:rsidRDefault="00BC040A" w:rsidP="00171758">
      <w:pPr>
        <w:jc w:val="both"/>
        <w:rPr>
          <w:b/>
          <w:bCs/>
        </w:rPr>
      </w:pPr>
    </w:p>
    <w:p w14:paraId="21E3B755" w14:textId="3CBC9319" w:rsidR="00171758" w:rsidRDefault="00AC7165" w:rsidP="00171758">
      <w:pPr>
        <w:jc w:val="both"/>
        <w:rPr>
          <w:rFonts w:asciiTheme="minorHAnsi" w:hAnsiTheme="minorHAnsi" w:cstheme="minorHAnsi"/>
          <w:b/>
          <w:bCs/>
        </w:rPr>
      </w:pPr>
      <w:r w:rsidRPr="00AC7165">
        <w:rPr>
          <w:rFonts w:asciiTheme="minorHAnsi" w:hAnsiTheme="minorHAnsi" w:cstheme="minorHAnsi"/>
          <w:b/>
          <w:bCs/>
        </w:rPr>
        <w:lastRenderedPageBreak/>
        <w:t xml:space="preserve">MATERAC PRZECIWODLEZYNOWY ZMIENNOCIŚNIENIOWY – 10 SZTUK </w:t>
      </w:r>
    </w:p>
    <w:p w14:paraId="287A3768" w14:textId="6D981408" w:rsidR="00AC7165" w:rsidRDefault="00AC7165" w:rsidP="0017175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Producent:</w:t>
      </w:r>
    </w:p>
    <w:p w14:paraId="4044E164" w14:textId="563ACA92" w:rsidR="00AC7165" w:rsidRDefault="00AC7165" w:rsidP="00171758">
      <w:pPr>
        <w:jc w:val="both"/>
        <w:rPr>
          <w:rFonts w:asciiTheme="minorHAnsi" w:hAnsiTheme="minorHAnsi" w:cstheme="minorHAnsi"/>
        </w:rPr>
      </w:pPr>
      <w:r w:rsidRPr="00AC7165">
        <w:rPr>
          <w:rFonts w:asciiTheme="minorHAnsi" w:hAnsiTheme="minorHAnsi" w:cstheme="minorHAnsi"/>
        </w:rPr>
        <w:t>Kraj pochodzenia:</w:t>
      </w:r>
    </w:p>
    <w:p w14:paraId="497024EC" w14:textId="00C37A47" w:rsidR="00AC7165" w:rsidRDefault="00AC7165" w:rsidP="0017175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Typ/model:</w:t>
      </w:r>
    </w:p>
    <w:p w14:paraId="44485440" w14:textId="7B907C85" w:rsidR="00AC7165" w:rsidRPr="00BC040A" w:rsidRDefault="00AC7165" w:rsidP="0017175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Rok produkcji: min. 2025 /podać:</w:t>
      </w:r>
    </w:p>
    <w:p w14:paraId="7A3C7B3C" w14:textId="77777777" w:rsidR="00171758" w:rsidRPr="0071435A" w:rsidRDefault="00171758" w:rsidP="0017175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002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4184"/>
        <w:gridCol w:w="2126"/>
        <w:gridCol w:w="2126"/>
      </w:tblGrid>
      <w:tr w:rsidR="00BC040A" w:rsidRPr="00DC3A19" w14:paraId="16B1E11B" w14:textId="77777777" w:rsidTr="00BA4DFF">
        <w:trPr>
          <w:trHeight w:val="511"/>
        </w:trPr>
        <w:tc>
          <w:tcPr>
            <w:tcW w:w="9002" w:type="dxa"/>
            <w:gridSpan w:val="4"/>
          </w:tcPr>
          <w:p w14:paraId="2BB3402E" w14:textId="77777777" w:rsidR="00BC040A" w:rsidRPr="00366C5D" w:rsidRDefault="00BC040A" w:rsidP="00BA4DFF">
            <w:pPr>
              <w:snapToGrid w:val="0"/>
              <w:jc w:val="center"/>
              <w:rPr>
                <w:rFonts w:ascii="Calibri" w:hAnsi="Calibri" w:cs="Calibri"/>
                <w:b/>
                <w:bCs/>
              </w:rPr>
            </w:pPr>
            <w:r w:rsidRPr="00366C5D">
              <w:rPr>
                <w:rFonts w:ascii="Calibri" w:hAnsi="Calibri" w:cs="Calibri"/>
                <w:b/>
                <w:bCs/>
              </w:rPr>
              <w:t>Materac przeciwodleżynowy zmiennociśnieniowy</w:t>
            </w:r>
          </w:p>
        </w:tc>
      </w:tr>
      <w:tr w:rsidR="00BC040A" w:rsidRPr="00BC040A" w14:paraId="68453ADE" w14:textId="77777777" w:rsidTr="00BA4DFF">
        <w:trPr>
          <w:trHeight w:val="511"/>
        </w:trPr>
        <w:tc>
          <w:tcPr>
            <w:tcW w:w="4750" w:type="dxa"/>
            <w:gridSpan w:val="2"/>
          </w:tcPr>
          <w:p w14:paraId="41158BB8" w14:textId="77777777" w:rsidR="00BC040A" w:rsidRPr="00BC040A" w:rsidRDefault="00BC040A" w:rsidP="00BA4DF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Parametry techniczne i funkcjonalne</w:t>
            </w:r>
          </w:p>
        </w:tc>
        <w:tc>
          <w:tcPr>
            <w:tcW w:w="2126" w:type="dxa"/>
          </w:tcPr>
          <w:p w14:paraId="729DF38C" w14:textId="77777777" w:rsidR="00BC040A" w:rsidRPr="00BC040A" w:rsidRDefault="00BC040A" w:rsidP="00BA4DF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Wymagania</w:t>
            </w:r>
          </w:p>
        </w:tc>
        <w:tc>
          <w:tcPr>
            <w:tcW w:w="2126" w:type="dxa"/>
          </w:tcPr>
          <w:p w14:paraId="30953CAB" w14:textId="77777777" w:rsidR="00BC040A" w:rsidRPr="00BC040A" w:rsidRDefault="00BC040A" w:rsidP="00BA4DF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Wartość oferowana</w:t>
            </w:r>
          </w:p>
        </w:tc>
      </w:tr>
      <w:tr w:rsidR="00BC040A" w:rsidRPr="00BC040A" w14:paraId="6CF3B397" w14:textId="77777777" w:rsidTr="00BA4DFF">
        <w:trPr>
          <w:trHeight w:val="511"/>
        </w:trPr>
        <w:tc>
          <w:tcPr>
            <w:tcW w:w="566" w:type="dxa"/>
          </w:tcPr>
          <w:p w14:paraId="42F0532E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4184" w:type="dxa"/>
          </w:tcPr>
          <w:p w14:paraId="18B3E135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Materac wraz z pompą i układem sterowania, który nie jest prototypem, pochodzi z produkcji seryjnej, nie będzie modyfikowany na potrzeby postępowania oraz jest jednorodnym wyrobem medycznym klasy I posiadającym wspólną deklarację zgodności dla oferowanej pompy i materaca –dołączyć do oferty oraz instrukcję używania wspólną dla oferowanej pompy i materaca-dołączyć do oferty. Komplet urządzeń oznaczony w sposób umożliwiający jednoznaczną identyfikację wyrobu</w:t>
            </w:r>
            <w:r w:rsidRPr="00BC040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14:paraId="47D36B65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trike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4CBE3ED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20225A1B" w14:textId="77777777" w:rsidTr="00BA4DFF">
        <w:trPr>
          <w:trHeight w:val="511"/>
        </w:trPr>
        <w:tc>
          <w:tcPr>
            <w:tcW w:w="566" w:type="dxa"/>
          </w:tcPr>
          <w:p w14:paraId="5C3DA668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4184" w:type="dxa"/>
          </w:tcPr>
          <w:p w14:paraId="4425DC0B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 xml:space="preserve">Materac przeznaczony do profilaktyki i/lub wspomagania leczenia odleżyn do IV stopnia (w skali czterostopniowej). </w:t>
            </w:r>
          </w:p>
        </w:tc>
        <w:tc>
          <w:tcPr>
            <w:tcW w:w="2126" w:type="dxa"/>
          </w:tcPr>
          <w:p w14:paraId="7B7759ED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2CC1C153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3AC6E252" w14:textId="77777777" w:rsidTr="00BA4DFF">
        <w:trPr>
          <w:trHeight w:val="511"/>
        </w:trPr>
        <w:tc>
          <w:tcPr>
            <w:tcW w:w="566" w:type="dxa"/>
          </w:tcPr>
          <w:p w14:paraId="60E78630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4184" w:type="dxa"/>
          </w:tcPr>
          <w:p w14:paraId="2D13CB1C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System pracy zmiennociśnieniowy co druga komora, z możliwością przełączenia na tryb statyczny z automatycznym powrotem do trybu zmiennociśnieniowego po maksymalnie 30 minutach.</w:t>
            </w:r>
          </w:p>
        </w:tc>
        <w:tc>
          <w:tcPr>
            <w:tcW w:w="2126" w:type="dxa"/>
          </w:tcPr>
          <w:p w14:paraId="6B63CBAF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E89E298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4066C404" w14:textId="77777777" w:rsidTr="00BA4DFF">
        <w:trPr>
          <w:trHeight w:val="663"/>
        </w:trPr>
        <w:tc>
          <w:tcPr>
            <w:tcW w:w="566" w:type="dxa"/>
          </w:tcPr>
          <w:p w14:paraId="7AE53C6D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184" w:type="dxa"/>
          </w:tcPr>
          <w:p w14:paraId="474C1D3B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W trybie zmiennociśnieniowym komory umieszczone w  rzędach napełniają się powietrzem i opróżniają na przemian (co druga) w cyklu o regulowanym czasie 10/15/20 minut. Ustawiony czas cyklu pracy przedstawiony na panelu pompy w postaci liczby. Komory w sekcji głowy stale napełnione powietrzem.</w:t>
            </w:r>
          </w:p>
        </w:tc>
        <w:tc>
          <w:tcPr>
            <w:tcW w:w="2126" w:type="dxa"/>
          </w:tcPr>
          <w:p w14:paraId="4E0A2F2F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7C0F43D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63536DE5" w14:textId="77777777" w:rsidTr="00BA4DFF">
        <w:trPr>
          <w:trHeight w:val="466"/>
        </w:trPr>
        <w:tc>
          <w:tcPr>
            <w:tcW w:w="566" w:type="dxa"/>
          </w:tcPr>
          <w:p w14:paraId="417AB108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14:paraId="1AE6691C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Materac zbudowany z min. 19 poprzecznych poliuretanowych komór wzmocnionych nylonem, pojedynczo wymiennych. Komory materaca pojedynczo wymienne mocowane za pomocą złączek zapobiegających przypadkowemu wypięciu w czasie używania (nie dopuszcza się rozwiązań typu „szybkozłączki”)</w:t>
            </w:r>
          </w:p>
        </w:tc>
        <w:tc>
          <w:tcPr>
            <w:tcW w:w="2126" w:type="dxa"/>
          </w:tcPr>
          <w:p w14:paraId="145B0B8D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3D6D26E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0B6D621B" w14:textId="77777777" w:rsidTr="00BA4DFF">
        <w:trPr>
          <w:trHeight w:val="325"/>
        </w:trPr>
        <w:tc>
          <w:tcPr>
            <w:tcW w:w="566" w:type="dxa"/>
          </w:tcPr>
          <w:p w14:paraId="12ABE347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184" w:type="dxa"/>
          </w:tcPr>
          <w:p w14:paraId="673AE2A6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 xml:space="preserve">Materac o wymiarach 200cm x 85cm x 10cm ±1cm. </w:t>
            </w:r>
          </w:p>
        </w:tc>
        <w:tc>
          <w:tcPr>
            <w:tcW w:w="2126" w:type="dxa"/>
          </w:tcPr>
          <w:p w14:paraId="5915DB8F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3694F450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484EB2C2" w14:textId="77777777" w:rsidTr="00BA4DFF">
        <w:trPr>
          <w:trHeight w:val="527"/>
        </w:trPr>
        <w:tc>
          <w:tcPr>
            <w:tcW w:w="566" w:type="dxa"/>
          </w:tcPr>
          <w:p w14:paraId="7E594C65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4184" w:type="dxa"/>
          </w:tcPr>
          <w:p w14:paraId="42D4AD70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Materac z systemem owiewu  powietrzem ciała pacjenta zapewniającym odpowiedni mikroklimat i zwiększającym komfort leżenia. System owiewu umieszczony pod warstwą komór –nie dopuszcza się rozwiązań opartych na mikrootworkach w komorach materaca, które pacjent blokuje swoim ciałem.</w:t>
            </w:r>
          </w:p>
        </w:tc>
        <w:tc>
          <w:tcPr>
            <w:tcW w:w="2126" w:type="dxa"/>
          </w:tcPr>
          <w:p w14:paraId="740E6725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797DEE4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3B308C85" w14:textId="77777777" w:rsidTr="00BA4DFF">
        <w:trPr>
          <w:trHeight w:val="611"/>
        </w:trPr>
        <w:tc>
          <w:tcPr>
            <w:tcW w:w="566" w:type="dxa"/>
          </w:tcPr>
          <w:p w14:paraId="0E2CA5D4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184" w:type="dxa"/>
          </w:tcPr>
          <w:p w14:paraId="61E27853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 xml:space="preserve">Pompa materaca wyposażona w pokrętło do płynnej bezstopniowej regulacji ciśnienia powietrza w materacu w obu trybach pracy: </w:t>
            </w:r>
            <w:r w:rsidRPr="00BC040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zmiennociśnieniowym i statycznym  w zależności od  wagi i pozycji pacjenta.</w:t>
            </w:r>
          </w:p>
          <w:p w14:paraId="482EFED7" w14:textId="77777777" w:rsidR="00BC040A" w:rsidRPr="00BC040A" w:rsidRDefault="00BC040A" w:rsidP="00BA4DF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F34D27" w14:textId="77777777" w:rsidR="00BC040A" w:rsidRPr="00BC040A" w:rsidRDefault="00BC040A" w:rsidP="00BA4DF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 xml:space="preserve">Pompa o wymiarach nie większych niż </w:t>
            </w:r>
          </w:p>
          <w:p w14:paraId="09E3C336" w14:textId="77777777" w:rsidR="00BC040A" w:rsidRPr="00BC040A" w:rsidRDefault="00BC040A" w:rsidP="00BA4DF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31 x 20 x 10 cm  (±2cm) i wadze nie przekraczającej 2,8kg. Klasa szczelności  przed zalaniem i kurzem IP21. Pompa z gniazdem trzysekcyjnym (trzy wyloty powietrza).</w:t>
            </w:r>
          </w:p>
          <w:p w14:paraId="01C4B3A1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2BE620" w14:textId="77777777" w:rsidR="00BC040A" w:rsidRPr="00BC040A" w:rsidRDefault="00BC040A" w:rsidP="00BC040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26" w:type="dxa"/>
          </w:tcPr>
          <w:p w14:paraId="19285423" w14:textId="77777777" w:rsidR="00BC040A" w:rsidRPr="00BC040A" w:rsidRDefault="00BC040A" w:rsidP="00BC040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4D5D3E7D" w14:textId="77777777" w:rsidTr="00BA4DFF">
        <w:trPr>
          <w:trHeight w:val="611"/>
        </w:trPr>
        <w:tc>
          <w:tcPr>
            <w:tcW w:w="566" w:type="dxa"/>
          </w:tcPr>
          <w:p w14:paraId="508BA0EF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4184" w:type="dxa"/>
          </w:tcPr>
          <w:p w14:paraId="17A9C9C4" w14:textId="77777777" w:rsidR="00BC040A" w:rsidRPr="00BC040A" w:rsidRDefault="00BC040A" w:rsidP="00BA4DF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Zakres ciśnienia pracy pompy – 25-60mmHg (±5mmHg)</w:t>
            </w:r>
          </w:p>
        </w:tc>
        <w:tc>
          <w:tcPr>
            <w:tcW w:w="2126" w:type="dxa"/>
          </w:tcPr>
          <w:p w14:paraId="67AE2EFB" w14:textId="77777777" w:rsidR="00BC040A" w:rsidRPr="00BC040A" w:rsidRDefault="00BC040A" w:rsidP="00BC040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26" w:type="dxa"/>
          </w:tcPr>
          <w:p w14:paraId="204D37AA" w14:textId="77777777" w:rsidR="00BC040A" w:rsidRPr="00BC040A" w:rsidRDefault="00BC040A" w:rsidP="00BC040A">
            <w:pPr>
              <w:pStyle w:val="Default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7994C3B5" w14:textId="77777777" w:rsidTr="00BA4DFF">
        <w:trPr>
          <w:trHeight w:val="893"/>
        </w:trPr>
        <w:tc>
          <w:tcPr>
            <w:tcW w:w="566" w:type="dxa"/>
          </w:tcPr>
          <w:p w14:paraId="0D331110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184" w:type="dxa"/>
          </w:tcPr>
          <w:p w14:paraId="7B224982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Materac pokryty półprzepuszczalnym pokrowcem - przepuszczającym parę wodną, a zatrzymującym ciecze - wykonanym z dzianiny rozciągliwej dwukierunkowo. Możliwość mycia i dezynfekcji.</w:t>
            </w:r>
          </w:p>
        </w:tc>
        <w:tc>
          <w:tcPr>
            <w:tcW w:w="2126" w:type="dxa"/>
          </w:tcPr>
          <w:p w14:paraId="6D6AF0FE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3AAC2859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0AB70556" w14:textId="77777777" w:rsidTr="00BA4DFF">
        <w:trPr>
          <w:trHeight w:val="669"/>
        </w:trPr>
        <w:tc>
          <w:tcPr>
            <w:tcW w:w="566" w:type="dxa"/>
          </w:tcPr>
          <w:p w14:paraId="5B24EDBD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4184" w:type="dxa"/>
          </w:tcPr>
          <w:p w14:paraId="32C15695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Materac wyposażony w zasilacz pneumatyczny z panelem sterowania. Na panelu sterowania zasilacza alarmy niskiego ciśnienia, braku zasilania i serwisowy oznaczone każdy oddzielnym piktogramem i dedykowaną, osobną diodą dla każdego alarmu. Nie dopuszcza się jednego wyświetlacza dla wszystkich alarmów.</w:t>
            </w:r>
          </w:p>
        </w:tc>
        <w:tc>
          <w:tcPr>
            <w:tcW w:w="2126" w:type="dxa"/>
          </w:tcPr>
          <w:p w14:paraId="3E2373B0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7119ED71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48782F4B" w14:textId="77777777" w:rsidTr="00BA4DFF">
        <w:trPr>
          <w:trHeight w:val="301"/>
        </w:trPr>
        <w:tc>
          <w:tcPr>
            <w:tcW w:w="566" w:type="dxa"/>
          </w:tcPr>
          <w:p w14:paraId="2A545C55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4184" w:type="dxa"/>
          </w:tcPr>
          <w:p w14:paraId="0166E32D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Materac kładziony na spodni materac gąbkowy mocowany do spodniego materaca za pomocą czterech taśm gumowych.</w:t>
            </w:r>
          </w:p>
        </w:tc>
        <w:tc>
          <w:tcPr>
            <w:tcW w:w="2126" w:type="dxa"/>
          </w:tcPr>
          <w:p w14:paraId="6325F4F6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42336360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286ECDF2" w14:textId="77777777" w:rsidTr="00BA4DFF">
        <w:trPr>
          <w:trHeight w:val="522"/>
        </w:trPr>
        <w:tc>
          <w:tcPr>
            <w:tcW w:w="566" w:type="dxa"/>
          </w:tcPr>
          <w:p w14:paraId="45BB2CC8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4184" w:type="dxa"/>
          </w:tcPr>
          <w:p w14:paraId="38B1DB02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Funkcja szybkiego spuszczenia powietrza CPR.</w:t>
            </w:r>
          </w:p>
        </w:tc>
        <w:tc>
          <w:tcPr>
            <w:tcW w:w="2126" w:type="dxa"/>
          </w:tcPr>
          <w:p w14:paraId="1A2BBA37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1A938555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2BD9B29C" w14:textId="77777777" w:rsidTr="00BA4DFF">
        <w:trPr>
          <w:trHeight w:val="532"/>
        </w:trPr>
        <w:tc>
          <w:tcPr>
            <w:tcW w:w="566" w:type="dxa"/>
          </w:tcPr>
          <w:p w14:paraId="3DDF7C01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4184" w:type="dxa"/>
          </w:tcPr>
          <w:p w14:paraId="41A509F4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Limit wagi pacjenta około 200kg  (±5kg)</w:t>
            </w:r>
          </w:p>
        </w:tc>
        <w:tc>
          <w:tcPr>
            <w:tcW w:w="2126" w:type="dxa"/>
          </w:tcPr>
          <w:p w14:paraId="737BBC70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6CF91CFB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0BE936DE" w14:textId="77777777" w:rsidTr="00BA4DFF">
        <w:trPr>
          <w:trHeight w:val="313"/>
        </w:trPr>
        <w:tc>
          <w:tcPr>
            <w:tcW w:w="566" w:type="dxa"/>
          </w:tcPr>
          <w:p w14:paraId="59A5D407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4184" w:type="dxa"/>
          </w:tcPr>
          <w:p w14:paraId="49C3E3B7" w14:textId="77777777" w:rsidR="00BC040A" w:rsidRPr="00BC040A" w:rsidRDefault="00BC040A" w:rsidP="00BA4DFF">
            <w:pPr>
              <w:pStyle w:val="Tekstpodstawowy21"/>
              <w:jc w:val="left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BC040A">
              <w:rPr>
                <w:rFonts w:asciiTheme="minorHAnsi" w:hAnsiTheme="minorHAnsi" w:cstheme="minorHAnsi"/>
                <w:b w:val="0"/>
                <w:sz w:val="20"/>
              </w:rPr>
              <w:t>Przewód powietrzny trzyżyłowy zespolony, z pojedynczym zespolonym przyłączem kątowym do pompy (nie dopuszcza się przewodu z oddzielnych rurek i zakończonego kilkoma szybkozłączami wpinanymi do pompy osobno)</w:t>
            </w:r>
          </w:p>
          <w:p w14:paraId="7B03AEC8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7551D8D" w14:textId="77777777" w:rsidR="00BC040A" w:rsidRPr="00BC040A" w:rsidRDefault="00BC040A" w:rsidP="00BC040A">
            <w:pPr>
              <w:pStyle w:val="Tekstpodstawowy21"/>
              <w:rPr>
                <w:rFonts w:asciiTheme="minorHAnsi" w:hAnsiTheme="minorHAnsi" w:cstheme="minorHAnsi"/>
                <w:b w:val="0"/>
                <w:bCs/>
                <w:sz w:val="20"/>
              </w:rPr>
            </w:pPr>
            <w:r w:rsidRPr="00BC040A">
              <w:rPr>
                <w:rFonts w:asciiTheme="minorHAnsi" w:hAnsiTheme="minorHAnsi" w:cstheme="minorHAnsi"/>
                <w:b w:val="0"/>
                <w:sz w:val="20"/>
              </w:rPr>
              <w:t>Tak</w:t>
            </w:r>
          </w:p>
        </w:tc>
        <w:tc>
          <w:tcPr>
            <w:tcW w:w="2126" w:type="dxa"/>
          </w:tcPr>
          <w:p w14:paraId="775B7D77" w14:textId="77777777" w:rsidR="00BC040A" w:rsidRPr="00BC040A" w:rsidRDefault="00BC040A" w:rsidP="00BA4DFF">
            <w:pPr>
              <w:pStyle w:val="Tekstpodstawowy21"/>
              <w:jc w:val="left"/>
              <w:rPr>
                <w:rFonts w:asciiTheme="minorHAnsi" w:hAnsiTheme="minorHAnsi" w:cstheme="minorHAnsi"/>
                <w:b w:val="0"/>
                <w:bCs/>
                <w:sz w:val="20"/>
              </w:rPr>
            </w:pPr>
          </w:p>
        </w:tc>
      </w:tr>
      <w:tr w:rsidR="00BC040A" w:rsidRPr="00BC040A" w14:paraId="497F8EF4" w14:textId="77777777" w:rsidTr="00BA4DFF">
        <w:trPr>
          <w:trHeight w:val="833"/>
        </w:trPr>
        <w:tc>
          <w:tcPr>
            <w:tcW w:w="566" w:type="dxa"/>
          </w:tcPr>
          <w:p w14:paraId="0CEAA736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4184" w:type="dxa"/>
          </w:tcPr>
          <w:p w14:paraId="211D7DD0" w14:textId="77777777" w:rsidR="00BC040A" w:rsidRPr="00BC040A" w:rsidRDefault="00BC040A" w:rsidP="00BA4DFF">
            <w:pPr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Możliwość transportu pacjenta na materacu pozbawionym zasilania w czasie  nie krótszym niż 24 godz.- tryb transportowy</w:t>
            </w:r>
          </w:p>
        </w:tc>
        <w:tc>
          <w:tcPr>
            <w:tcW w:w="2126" w:type="dxa"/>
          </w:tcPr>
          <w:p w14:paraId="03705B13" w14:textId="77777777" w:rsidR="00BC040A" w:rsidRPr="00BC040A" w:rsidRDefault="00BC040A" w:rsidP="00BC040A">
            <w:pPr>
              <w:ind w:left="-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8629876" w14:textId="77777777" w:rsidR="00BC040A" w:rsidRPr="00BC040A" w:rsidRDefault="00BC040A" w:rsidP="00BA4DFF">
            <w:pPr>
              <w:ind w:left="-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60EEBEB1" w14:textId="77777777" w:rsidTr="00BA4DFF">
        <w:trPr>
          <w:trHeight w:val="418"/>
        </w:trPr>
        <w:tc>
          <w:tcPr>
            <w:tcW w:w="566" w:type="dxa"/>
          </w:tcPr>
          <w:p w14:paraId="3D9C074C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4184" w:type="dxa"/>
          </w:tcPr>
          <w:p w14:paraId="25D0D497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Zasilanie 230V 50Hz</w:t>
            </w:r>
          </w:p>
        </w:tc>
        <w:tc>
          <w:tcPr>
            <w:tcW w:w="2126" w:type="dxa"/>
          </w:tcPr>
          <w:p w14:paraId="5778607F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401AD874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674127DE" w14:textId="77777777" w:rsidTr="00BC040A">
        <w:trPr>
          <w:trHeight w:val="405"/>
        </w:trPr>
        <w:tc>
          <w:tcPr>
            <w:tcW w:w="566" w:type="dxa"/>
          </w:tcPr>
          <w:p w14:paraId="4216835D" w14:textId="77777777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4184" w:type="dxa"/>
          </w:tcPr>
          <w:p w14:paraId="0DAAAF2B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Pobór mocy: do 8W włącznie</w:t>
            </w:r>
          </w:p>
          <w:p w14:paraId="74BA524F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F4A480" w14:textId="77777777" w:rsidR="00BC040A" w:rsidRPr="00BC040A" w:rsidRDefault="00BC040A" w:rsidP="00BC040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126" w:type="dxa"/>
          </w:tcPr>
          <w:p w14:paraId="06578976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C040A" w:rsidRPr="00BC040A" w14:paraId="5468E0D3" w14:textId="77777777" w:rsidTr="00BA4DFF">
        <w:trPr>
          <w:trHeight w:val="166"/>
        </w:trPr>
        <w:tc>
          <w:tcPr>
            <w:tcW w:w="566" w:type="dxa"/>
          </w:tcPr>
          <w:p w14:paraId="0C4169E6" w14:textId="69C354F1" w:rsidR="00BC040A" w:rsidRPr="00BC040A" w:rsidRDefault="00BC040A" w:rsidP="00BA4DF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4184" w:type="dxa"/>
          </w:tcPr>
          <w:p w14:paraId="448851E7" w14:textId="71CAE1DD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 xml:space="preserve">Gwarancja min. 24 miesiące </w:t>
            </w:r>
          </w:p>
        </w:tc>
        <w:tc>
          <w:tcPr>
            <w:tcW w:w="2126" w:type="dxa"/>
          </w:tcPr>
          <w:p w14:paraId="3CBAF158" w14:textId="5E142893" w:rsidR="00BC040A" w:rsidRPr="00BC040A" w:rsidRDefault="00BC040A" w:rsidP="00DD619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C040A">
              <w:rPr>
                <w:rFonts w:asciiTheme="minorHAnsi" w:hAnsiTheme="minorHAnsi" w:cstheme="minorHAnsi"/>
                <w:sz w:val="20"/>
                <w:szCs w:val="20"/>
              </w:rPr>
              <w:t>Tak, podać</w:t>
            </w:r>
          </w:p>
        </w:tc>
        <w:tc>
          <w:tcPr>
            <w:tcW w:w="2126" w:type="dxa"/>
          </w:tcPr>
          <w:p w14:paraId="6AC9A26B" w14:textId="77777777" w:rsidR="00BC040A" w:rsidRPr="00BC040A" w:rsidRDefault="00BC040A" w:rsidP="00BA4DF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9A34BBC" w14:textId="77777777" w:rsidR="00BC040A" w:rsidRPr="00BC040A" w:rsidRDefault="00BC040A" w:rsidP="00BC040A">
      <w:pPr>
        <w:rPr>
          <w:rFonts w:asciiTheme="minorHAnsi" w:hAnsiTheme="minorHAnsi" w:cstheme="minorHAnsi"/>
          <w:sz w:val="20"/>
          <w:szCs w:val="20"/>
        </w:rPr>
      </w:pPr>
    </w:p>
    <w:p w14:paraId="189D4E34" w14:textId="77777777" w:rsidR="00BC040A" w:rsidRDefault="00BC040A" w:rsidP="00BC040A">
      <w:pPr>
        <w:rPr>
          <w:rFonts w:ascii="Calibri" w:hAnsi="Calibri" w:cs="Calibri"/>
        </w:rPr>
      </w:pPr>
    </w:p>
    <w:p w14:paraId="0D630596" w14:textId="77777777" w:rsidR="00171758" w:rsidRPr="00AC7165" w:rsidRDefault="00171758" w:rsidP="00171758">
      <w:pPr>
        <w:ind w:left="-567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171758" w:rsidRPr="00AC7165">
      <w:footerReference w:type="default" r:id="rId8"/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D2E23" w14:textId="77777777" w:rsidR="00AC75CD" w:rsidRDefault="00AC75CD" w:rsidP="00AC7165">
      <w:r>
        <w:separator/>
      </w:r>
    </w:p>
  </w:endnote>
  <w:endnote w:type="continuationSeparator" w:id="0">
    <w:p w14:paraId="34470B31" w14:textId="77777777" w:rsidR="00AC75CD" w:rsidRDefault="00AC75CD" w:rsidP="00AC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4571258"/>
      <w:docPartObj>
        <w:docPartGallery w:val="Page Numbers (Bottom of Page)"/>
        <w:docPartUnique/>
      </w:docPartObj>
    </w:sdtPr>
    <w:sdtContent>
      <w:p w14:paraId="2C5F9A82" w14:textId="39AF5B8A" w:rsidR="00AC7165" w:rsidRDefault="00AC71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D7D61C" w14:textId="77777777" w:rsidR="00AC7165" w:rsidRDefault="00AC71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58106" w14:textId="77777777" w:rsidR="00AC75CD" w:rsidRDefault="00AC75CD" w:rsidP="00AC7165">
      <w:r>
        <w:separator/>
      </w:r>
    </w:p>
  </w:footnote>
  <w:footnote w:type="continuationSeparator" w:id="0">
    <w:p w14:paraId="44A3477E" w14:textId="77777777" w:rsidR="00AC75CD" w:rsidRDefault="00AC75CD" w:rsidP="00AC7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F7D72B7"/>
    <w:multiLevelType w:val="hybridMultilevel"/>
    <w:tmpl w:val="72280A9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726476E"/>
    <w:multiLevelType w:val="hybridMultilevel"/>
    <w:tmpl w:val="1C52DE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C8203C"/>
    <w:multiLevelType w:val="hybridMultilevel"/>
    <w:tmpl w:val="8F7C00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962C0"/>
    <w:multiLevelType w:val="hybridMultilevel"/>
    <w:tmpl w:val="44DC39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318153">
    <w:abstractNumId w:val="0"/>
  </w:num>
  <w:num w:numId="2" w16cid:durableId="592008430">
    <w:abstractNumId w:val="3"/>
  </w:num>
  <w:num w:numId="3" w16cid:durableId="137964119">
    <w:abstractNumId w:val="2"/>
  </w:num>
  <w:num w:numId="4" w16cid:durableId="283342600">
    <w:abstractNumId w:val="1"/>
  </w:num>
  <w:num w:numId="5" w16cid:durableId="1418139210">
    <w:abstractNumId w:val="2"/>
  </w:num>
  <w:num w:numId="6" w16cid:durableId="1213880170">
    <w:abstractNumId w:val="6"/>
  </w:num>
  <w:num w:numId="7" w16cid:durableId="1077216064">
    <w:abstractNumId w:val="5"/>
  </w:num>
  <w:num w:numId="8" w16cid:durableId="1839886797">
    <w:abstractNumId w:val="4"/>
  </w:num>
  <w:num w:numId="9" w16cid:durableId="1637493540">
    <w:abstractNumId w:val="7"/>
  </w:num>
  <w:num w:numId="10" w16cid:durableId="15810630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FFE"/>
    <w:rsid w:val="00010AA4"/>
    <w:rsid w:val="00012494"/>
    <w:rsid w:val="00031694"/>
    <w:rsid w:val="00057CE1"/>
    <w:rsid w:val="00092ED2"/>
    <w:rsid w:val="000A1A3F"/>
    <w:rsid w:val="000B62C2"/>
    <w:rsid w:val="000C5792"/>
    <w:rsid w:val="000D15BE"/>
    <w:rsid w:val="00141CE6"/>
    <w:rsid w:val="001572A2"/>
    <w:rsid w:val="00171758"/>
    <w:rsid w:val="001740CD"/>
    <w:rsid w:val="00175B70"/>
    <w:rsid w:val="00177446"/>
    <w:rsid w:val="0017747D"/>
    <w:rsid w:val="001D4EFF"/>
    <w:rsid w:val="001D5D9D"/>
    <w:rsid w:val="001F4A70"/>
    <w:rsid w:val="001F5BA3"/>
    <w:rsid w:val="00237297"/>
    <w:rsid w:val="00243FFE"/>
    <w:rsid w:val="00267A5F"/>
    <w:rsid w:val="002F19AB"/>
    <w:rsid w:val="002F3088"/>
    <w:rsid w:val="00304A2C"/>
    <w:rsid w:val="00310240"/>
    <w:rsid w:val="003119C5"/>
    <w:rsid w:val="00313C14"/>
    <w:rsid w:val="00336F3D"/>
    <w:rsid w:val="00370C37"/>
    <w:rsid w:val="00373E2D"/>
    <w:rsid w:val="003759B6"/>
    <w:rsid w:val="003A6B51"/>
    <w:rsid w:val="003B4D9D"/>
    <w:rsid w:val="003C2678"/>
    <w:rsid w:val="003D0C83"/>
    <w:rsid w:val="003D1CEB"/>
    <w:rsid w:val="003D6C2B"/>
    <w:rsid w:val="003E503C"/>
    <w:rsid w:val="003F192F"/>
    <w:rsid w:val="004210C3"/>
    <w:rsid w:val="004A66A5"/>
    <w:rsid w:val="004B4EB1"/>
    <w:rsid w:val="004C12B8"/>
    <w:rsid w:val="00505D41"/>
    <w:rsid w:val="00510D84"/>
    <w:rsid w:val="0053563A"/>
    <w:rsid w:val="00595E2E"/>
    <w:rsid w:val="005B1062"/>
    <w:rsid w:val="005F3E30"/>
    <w:rsid w:val="006030DD"/>
    <w:rsid w:val="00611F1B"/>
    <w:rsid w:val="00633769"/>
    <w:rsid w:val="00653FD4"/>
    <w:rsid w:val="006571D5"/>
    <w:rsid w:val="006575A1"/>
    <w:rsid w:val="00667808"/>
    <w:rsid w:val="006700B2"/>
    <w:rsid w:val="006B3D00"/>
    <w:rsid w:val="006C7BD4"/>
    <w:rsid w:val="00704FCA"/>
    <w:rsid w:val="00721BC5"/>
    <w:rsid w:val="007315F9"/>
    <w:rsid w:val="00737486"/>
    <w:rsid w:val="00747018"/>
    <w:rsid w:val="0076196D"/>
    <w:rsid w:val="007624E7"/>
    <w:rsid w:val="00765A79"/>
    <w:rsid w:val="00766DFC"/>
    <w:rsid w:val="00772F68"/>
    <w:rsid w:val="00780B2A"/>
    <w:rsid w:val="007C5A6D"/>
    <w:rsid w:val="007D09FF"/>
    <w:rsid w:val="007D4723"/>
    <w:rsid w:val="0080073F"/>
    <w:rsid w:val="00805FF5"/>
    <w:rsid w:val="008141A3"/>
    <w:rsid w:val="00830F5B"/>
    <w:rsid w:val="00831803"/>
    <w:rsid w:val="00853BF0"/>
    <w:rsid w:val="00860754"/>
    <w:rsid w:val="0087484F"/>
    <w:rsid w:val="008809FC"/>
    <w:rsid w:val="008962A0"/>
    <w:rsid w:val="008A17B1"/>
    <w:rsid w:val="008A2230"/>
    <w:rsid w:val="008C2C14"/>
    <w:rsid w:val="008D350C"/>
    <w:rsid w:val="008D5991"/>
    <w:rsid w:val="008E5103"/>
    <w:rsid w:val="008F54A9"/>
    <w:rsid w:val="009210B3"/>
    <w:rsid w:val="0092633B"/>
    <w:rsid w:val="0095302C"/>
    <w:rsid w:val="009657BC"/>
    <w:rsid w:val="00980A30"/>
    <w:rsid w:val="00984024"/>
    <w:rsid w:val="00992C06"/>
    <w:rsid w:val="009A7AF0"/>
    <w:rsid w:val="009B1C7A"/>
    <w:rsid w:val="009B4824"/>
    <w:rsid w:val="00A0529E"/>
    <w:rsid w:val="00A16979"/>
    <w:rsid w:val="00A66C55"/>
    <w:rsid w:val="00A71E1E"/>
    <w:rsid w:val="00AB240B"/>
    <w:rsid w:val="00AB79D0"/>
    <w:rsid w:val="00AC7070"/>
    <w:rsid w:val="00AC7165"/>
    <w:rsid w:val="00AC75CD"/>
    <w:rsid w:val="00AD27A6"/>
    <w:rsid w:val="00AD2F9A"/>
    <w:rsid w:val="00AD30E7"/>
    <w:rsid w:val="00AE2BB0"/>
    <w:rsid w:val="00B079F5"/>
    <w:rsid w:val="00B141B9"/>
    <w:rsid w:val="00B606CF"/>
    <w:rsid w:val="00B607E9"/>
    <w:rsid w:val="00B609F7"/>
    <w:rsid w:val="00B76E80"/>
    <w:rsid w:val="00B774AA"/>
    <w:rsid w:val="00B82E48"/>
    <w:rsid w:val="00B97ECA"/>
    <w:rsid w:val="00BA7E36"/>
    <w:rsid w:val="00BB0EC4"/>
    <w:rsid w:val="00BC040A"/>
    <w:rsid w:val="00BD0394"/>
    <w:rsid w:val="00C003AB"/>
    <w:rsid w:val="00C024C1"/>
    <w:rsid w:val="00C41427"/>
    <w:rsid w:val="00C71A38"/>
    <w:rsid w:val="00C75F1B"/>
    <w:rsid w:val="00C83041"/>
    <w:rsid w:val="00C84E58"/>
    <w:rsid w:val="00C902C6"/>
    <w:rsid w:val="00C93E51"/>
    <w:rsid w:val="00CA1305"/>
    <w:rsid w:val="00CA350B"/>
    <w:rsid w:val="00CC2E15"/>
    <w:rsid w:val="00CC3847"/>
    <w:rsid w:val="00CD37A1"/>
    <w:rsid w:val="00CE31C0"/>
    <w:rsid w:val="00CF58C5"/>
    <w:rsid w:val="00CF6B2C"/>
    <w:rsid w:val="00D033C9"/>
    <w:rsid w:val="00D2002A"/>
    <w:rsid w:val="00D241C6"/>
    <w:rsid w:val="00D84AC5"/>
    <w:rsid w:val="00D86DAB"/>
    <w:rsid w:val="00D9169B"/>
    <w:rsid w:val="00DB036A"/>
    <w:rsid w:val="00DB539E"/>
    <w:rsid w:val="00DB5EFF"/>
    <w:rsid w:val="00DC1F88"/>
    <w:rsid w:val="00DD6195"/>
    <w:rsid w:val="00DE6488"/>
    <w:rsid w:val="00DF0AE1"/>
    <w:rsid w:val="00DF3F7D"/>
    <w:rsid w:val="00E0083C"/>
    <w:rsid w:val="00E12C2C"/>
    <w:rsid w:val="00E56936"/>
    <w:rsid w:val="00E56F1E"/>
    <w:rsid w:val="00E67810"/>
    <w:rsid w:val="00E73097"/>
    <w:rsid w:val="00E8636B"/>
    <w:rsid w:val="00EA0DB2"/>
    <w:rsid w:val="00EA74FF"/>
    <w:rsid w:val="00F17B70"/>
    <w:rsid w:val="00F25232"/>
    <w:rsid w:val="00F36589"/>
    <w:rsid w:val="00F477EC"/>
    <w:rsid w:val="00F67A3E"/>
    <w:rsid w:val="00F82F80"/>
    <w:rsid w:val="00F87AF6"/>
    <w:rsid w:val="00F97D19"/>
    <w:rsid w:val="00FA7A92"/>
    <w:rsid w:val="00FB6743"/>
    <w:rsid w:val="00FD4C4B"/>
    <w:rsid w:val="00FE714E"/>
    <w:rsid w:val="01F86064"/>
    <w:rsid w:val="0CC3E15A"/>
    <w:rsid w:val="19BD9B72"/>
    <w:rsid w:val="1DD209C6"/>
    <w:rsid w:val="3296DAD5"/>
    <w:rsid w:val="4AAF4007"/>
    <w:rsid w:val="4BA8DC63"/>
    <w:rsid w:val="67D10BF5"/>
    <w:rsid w:val="7225E06C"/>
    <w:rsid w:val="732DC15A"/>
    <w:rsid w:val="77A2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41015"/>
  <w15:chartTrackingRefBased/>
  <w15:docId w15:val="{286AF3DA-CDC2-48C3-94CA-2196507C8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C4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99"/>
    <w:rsid w:val="00FD4C4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Tekstblokowy1">
    <w:name w:val="Tekst blokowy1"/>
    <w:basedOn w:val="Normalny"/>
    <w:rsid w:val="00CF58C5"/>
    <w:pPr>
      <w:ind w:left="1701" w:right="-709" w:hanging="1701"/>
    </w:pPr>
    <w:rPr>
      <w:rFonts w:ascii="Arial" w:hAnsi="Arial"/>
      <w:b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0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0A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0A30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0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0A30"/>
    <w:rPr>
      <w:rFonts w:ascii="Times New Roman" w:eastAsia="Times New Roman" w:hAnsi="Times New Roman"/>
      <w:b/>
      <w:bCs/>
      <w:lang w:eastAsia="ar-SA"/>
    </w:rPr>
  </w:style>
  <w:style w:type="paragraph" w:styleId="Akapitzlist">
    <w:name w:val="List Paragraph"/>
    <w:basedOn w:val="Normalny"/>
    <w:uiPriority w:val="99"/>
    <w:qFormat/>
    <w:rsid w:val="00EA0DB2"/>
    <w:pPr>
      <w:ind w:left="720"/>
      <w:contextualSpacing/>
    </w:pPr>
  </w:style>
  <w:style w:type="table" w:styleId="Tabela-Siatka">
    <w:name w:val="Table Grid"/>
    <w:basedOn w:val="Standardowy"/>
    <w:uiPriority w:val="39"/>
    <w:rsid w:val="00171758"/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uiPriority w:val="99"/>
    <w:rsid w:val="00AC7165"/>
    <w:pPr>
      <w:jc w:val="center"/>
    </w:pPr>
    <w:rPr>
      <w:b/>
      <w:kern w:val="1"/>
      <w:szCs w:val="20"/>
      <w:lang w:eastAsia="pl-PL"/>
    </w:rPr>
  </w:style>
  <w:style w:type="paragraph" w:customStyle="1" w:styleId="Default">
    <w:name w:val="Default"/>
    <w:uiPriority w:val="99"/>
    <w:rsid w:val="00AC716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71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165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C71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165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AB916-4B82-4CF7-B5CF-1D66B51A4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2296</Words>
  <Characters>13782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spzozrypin</cp:lastModifiedBy>
  <cp:revision>40</cp:revision>
  <dcterms:created xsi:type="dcterms:W3CDTF">2024-04-12T11:12:00Z</dcterms:created>
  <dcterms:modified xsi:type="dcterms:W3CDTF">2026-04-15T06:48:00Z</dcterms:modified>
</cp:coreProperties>
</file>